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0D0CBC69"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#112bis</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t>R4-24</w:t>
      </w:r>
      <w:r w:rsidR="00CB6ABD">
        <w:rPr>
          <w:rFonts w:ascii="Arial" w:eastAsia="MS Mincho" w:hAnsi="Arial" w:cs="Arial"/>
          <w:b/>
          <w:sz w:val="24"/>
          <w:szCs w:val="24"/>
          <w:lang w:val="en-US"/>
        </w:rPr>
        <w:t>15535</w:t>
      </w:r>
    </w:p>
    <w:p w14:paraId="654879EC" w14:textId="496E3418" w:rsidR="002A1D39" w:rsidRPr="000D06B3" w:rsidRDefault="000D06B3" w:rsidP="000D06B3">
      <w:pPr>
        <w:pStyle w:val="a3"/>
        <w:tabs>
          <w:tab w:val="right" w:pos="9781"/>
          <w:tab w:val="right" w:pos="13323"/>
        </w:tabs>
        <w:jc w:val="both"/>
        <w:outlineLvl w:val="0"/>
        <w:rPr>
          <w:rFonts w:eastAsia="宋体"/>
          <w:sz w:val="24"/>
          <w:lang w:eastAsia="zh-CN"/>
        </w:rPr>
      </w:pPr>
      <w:r w:rsidRPr="000D06B3">
        <w:rPr>
          <w:rFonts w:ascii="Arial" w:eastAsia="MS Mincho" w:hAnsi="Arial" w:cs="Arial"/>
          <w:b/>
          <w:sz w:val="24"/>
          <w:szCs w:val="24"/>
          <w:lang w:val="en-US"/>
        </w:rPr>
        <w:t>Hefei, Anhui, China, 14th – 18th October,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B63546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85EBB" w:rsidRPr="00185EBB">
        <w:rPr>
          <w:rFonts w:ascii="Arial" w:hAnsi="Arial" w:cs="Arial"/>
          <w:sz w:val="22"/>
        </w:rPr>
        <w:t>Discussion on other RRM requirement impacts in R19 MIMO</w:t>
      </w:r>
    </w:p>
    <w:p w14:paraId="0BF78C31" w14:textId="4658EEC7"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0B5052">
        <w:rPr>
          <w:rFonts w:ascii="Arial" w:hAnsi="Arial" w:cs="Arial"/>
          <w:sz w:val="22"/>
          <w:lang w:val="en-US"/>
        </w:rPr>
        <w:t>6.19.3.</w:t>
      </w:r>
      <w:r w:rsidR="009C181D">
        <w:rPr>
          <w:rFonts w:ascii="Arial" w:hAnsi="Arial" w:cs="Arial"/>
          <w:sz w:val="22"/>
          <w:lang w:val="en-US"/>
        </w:rPr>
        <w:t>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57196EB" w14:textId="77777777" w:rsidR="007B0602" w:rsidRDefault="007B0602" w:rsidP="007B0602">
      <w:pPr>
        <w:adjustRightInd/>
        <w:jc w:val="both"/>
        <w:textAlignment w:val="auto"/>
        <w:rPr>
          <w:rFonts w:eastAsiaTheme="minorEastAsia"/>
          <w:lang w:eastAsia="zh-CN"/>
        </w:rPr>
      </w:pPr>
      <w:r>
        <w:rPr>
          <w:rFonts w:eastAsiaTheme="minorEastAsia"/>
          <w:lang w:eastAsia="zh-CN"/>
        </w:rPr>
        <w:t xml:space="preserve">In RAN4 #112, the WF for R19 MIMO [1] is approved. In [1], the following table is </w:t>
      </w:r>
      <w:r>
        <w:rPr>
          <w:rFonts w:eastAsiaTheme="minorEastAsia" w:hint="eastAsia"/>
          <w:lang w:eastAsia="zh-CN"/>
        </w:rPr>
        <w:t>agr</w:t>
      </w:r>
      <w:r>
        <w:rPr>
          <w:rFonts w:eastAsiaTheme="minorEastAsia"/>
          <w:lang w:eastAsia="zh-CN"/>
        </w:rPr>
        <w:t>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837"/>
        <w:gridCol w:w="5025"/>
        <w:gridCol w:w="1384"/>
      </w:tblGrid>
      <w:tr w:rsidR="007B0602" w:rsidRPr="00D544CA" w14:paraId="29F2430C" w14:textId="77777777" w:rsidTr="0028509E">
        <w:trPr>
          <w:jc w:val="center"/>
        </w:trPr>
        <w:tc>
          <w:tcPr>
            <w:tcW w:w="1837" w:type="dxa"/>
            <w:vAlign w:val="center"/>
          </w:tcPr>
          <w:p w14:paraId="51B79F3E" w14:textId="77777777" w:rsidR="007B0602" w:rsidRPr="00D544CA" w:rsidRDefault="007B0602" w:rsidP="0028509E">
            <w:pPr>
              <w:spacing w:after="120"/>
              <w:jc w:val="center"/>
              <w:rPr>
                <w:rFonts w:eastAsia="Malgun Gothic"/>
              </w:rPr>
            </w:pPr>
            <w:r w:rsidRPr="00D544CA">
              <w:rPr>
                <w:rFonts w:eastAsia="Malgun Gothic"/>
              </w:rPr>
              <w:t>Topic</w:t>
            </w:r>
          </w:p>
        </w:tc>
        <w:tc>
          <w:tcPr>
            <w:tcW w:w="5025" w:type="dxa"/>
            <w:vAlign w:val="center"/>
          </w:tcPr>
          <w:p w14:paraId="0C65009E" w14:textId="77777777" w:rsidR="007B0602" w:rsidRPr="00D544CA" w:rsidRDefault="007B0602" w:rsidP="0028509E">
            <w:pPr>
              <w:spacing w:after="120"/>
              <w:jc w:val="center"/>
              <w:rPr>
                <w:rFonts w:eastAsia="Malgun Gothic"/>
              </w:rPr>
            </w:pPr>
            <w:r w:rsidRPr="00D544CA">
              <w:rPr>
                <w:rFonts w:eastAsia="Malgun Gothic"/>
              </w:rPr>
              <w:t>Description</w:t>
            </w:r>
          </w:p>
        </w:tc>
        <w:tc>
          <w:tcPr>
            <w:tcW w:w="1384" w:type="dxa"/>
            <w:vAlign w:val="center"/>
          </w:tcPr>
          <w:p w14:paraId="19D560E0" w14:textId="77777777" w:rsidR="007B0602" w:rsidRPr="00D544CA" w:rsidRDefault="007B0602" w:rsidP="0028509E">
            <w:pPr>
              <w:spacing w:after="120"/>
              <w:jc w:val="center"/>
              <w:rPr>
                <w:rFonts w:eastAsia="Malgun Gothic"/>
              </w:rPr>
            </w:pPr>
            <w:r w:rsidRPr="00D544CA">
              <w:rPr>
                <w:rFonts w:eastAsia="Malgun Gothic"/>
              </w:rPr>
              <w:t>RRM impact</w:t>
            </w:r>
          </w:p>
        </w:tc>
      </w:tr>
      <w:tr w:rsidR="007B0602" w:rsidRPr="00D544CA" w14:paraId="334B2461" w14:textId="77777777" w:rsidTr="0028509E">
        <w:trPr>
          <w:trHeight w:val="650"/>
          <w:jc w:val="center"/>
        </w:trPr>
        <w:tc>
          <w:tcPr>
            <w:tcW w:w="1837" w:type="dxa"/>
            <w:vAlign w:val="center"/>
          </w:tcPr>
          <w:p w14:paraId="4E02FCC0" w14:textId="77777777" w:rsidR="007B0602" w:rsidRPr="008E43CE" w:rsidRDefault="007B0602" w:rsidP="0028509E">
            <w:pPr>
              <w:spacing w:after="120"/>
              <w:rPr>
                <w:rFonts w:eastAsia="Malgun Gothic"/>
                <w:highlight w:val="green"/>
              </w:rPr>
            </w:pPr>
            <w:r w:rsidRPr="008E43CE">
              <w:rPr>
                <w:rFonts w:eastAsia="Malgun Gothic"/>
                <w:highlight w:val="green"/>
              </w:rPr>
              <w:t>UE-initiated/event-driven beam management</w:t>
            </w:r>
          </w:p>
        </w:tc>
        <w:tc>
          <w:tcPr>
            <w:tcW w:w="5025" w:type="dxa"/>
            <w:vAlign w:val="center"/>
          </w:tcPr>
          <w:p w14:paraId="63A71FF9" w14:textId="77777777" w:rsidR="007B0602" w:rsidRPr="008E43CE" w:rsidRDefault="007B0602" w:rsidP="0028509E">
            <w:pPr>
              <w:spacing w:after="120"/>
              <w:rPr>
                <w:rFonts w:eastAsia="Malgun Gothic"/>
                <w:highlight w:val="green"/>
              </w:rPr>
            </w:pPr>
            <w:r w:rsidRPr="008E43CE">
              <w:rPr>
                <w:highlight w:val="green"/>
              </w:rPr>
              <w:t>UE-initiated/event-driven beam management</w:t>
            </w:r>
          </w:p>
        </w:tc>
        <w:tc>
          <w:tcPr>
            <w:tcW w:w="1384" w:type="dxa"/>
            <w:vAlign w:val="center"/>
          </w:tcPr>
          <w:p w14:paraId="1D828593" w14:textId="77777777" w:rsidR="007B0602" w:rsidRPr="008E43CE" w:rsidRDefault="007B0602" w:rsidP="0028509E">
            <w:pPr>
              <w:spacing w:after="120"/>
              <w:jc w:val="center"/>
              <w:rPr>
                <w:rFonts w:eastAsia="等线"/>
                <w:highlight w:val="green"/>
                <w:lang w:eastAsia="zh-CN"/>
              </w:rPr>
            </w:pPr>
            <w:r w:rsidRPr="008E43CE">
              <w:rPr>
                <w:rFonts w:eastAsia="等线"/>
                <w:highlight w:val="green"/>
                <w:lang w:eastAsia="zh-CN"/>
              </w:rPr>
              <w:t>YES</w:t>
            </w:r>
          </w:p>
        </w:tc>
      </w:tr>
      <w:tr w:rsidR="007B0602" w:rsidRPr="00D544CA" w14:paraId="2E73A20D" w14:textId="77777777" w:rsidTr="0028509E">
        <w:trPr>
          <w:trHeight w:val="120"/>
          <w:jc w:val="center"/>
        </w:trPr>
        <w:tc>
          <w:tcPr>
            <w:tcW w:w="1837" w:type="dxa"/>
            <w:vMerge w:val="restart"/>
            <w:vAlign w:val="center"/>
          </w:tcPr>
          <w:p w14:paraId="64BF7E1E" w14:textId="77777777" w:rsidR="007B0602" w:rsidRPr="00D544CA" w:rsidRDefault="007B0602" w:rsidP="0028509E">
            <w:pPr>
              <w:spacing w:after="120"/>
              <w:rPr>
                <w:rFonts w:eastAsia="等线"/>
                <w:lang w:eastAsia="zh-CN"/>
              </w:rPr>
            </w:pPr>
            <w:r w:rsidRPr="00D544CA">
              <w:rPr>
                <w:rFonts w:eastAsia="等线"/>
                <w:lang w:eastAsia="zh-CN"/>
              </w:rPr>
              <w:t>CSI enhancement</w:t>
            </w:r>
          </w:p>
        </w:tc>
        <w:tc>
          <w:tcPr>
            <w:tcW w:w="5025" w:type="dxa"/>
            <w:vAlign w:val="center"/>
          </w:tcPr>
          <w:p w14:paraId="21563FC8" w14:textId="77777777" w:rsidR="007B0602" w:rsidRPr="00D544CA" w:rsidRDefault="007B0602" w:rsidP="0028509E">
            <w:pPr>
              <w:spacing w:after="120"/>
            </w:pPr>
            <w:r w:rsidRPr="00D544CA">
              <w:rPr>
                <w:color w:val="000000"/>
                <w:kern w:val="24"/>
              </w:rPr>
              <w:t>Type-I codebook refinement supporting up to a total of 128 CSI-RS ports</w:t>
            </w:r>
          </w:p>
        </w:tc>
        <w:tc>
          <w:tcPr>
            <w:tcW w:w="1384" w:type="dxa"/>
            <w:vAlign w:val="center"/>
          </w:tcPr>
          <w:p w14:paraId="04D9B14E" w14:textId="77777777" w:rsidR="007B0602" w:rsidRPr="00D544CA" w:rsidRDefault="007B0602" w:rsidP="0028509E">
            <w:pPr>
              <w:spacing w:after="120"/>
              <w:jc w:val="center"/>
              <w:rPr>
                <w:lang w:eastAsia="zh-CN"/>
              </w:rPr>
            </w:pPr>
            <w:r w:rsidRPr="00D544CA">
              <w:rPr>
                <w:lang w:eastAsia="zh-CN"/>
              </w:rPr>
              <w:t>NO</w:t>
            </w:r>
          </w:p>
        </w:tc>
      </w:tr>
      <w:tr w:rsidR="007B0602" w:rsidRPr="00D544CA" w14:paraId="01259CD3" w14:textId="77777777" w:rsidTr="0028509E">
        <w:trPr>
          <w:trHeight w:val="119"/>
          <w:jc w:val="center"/>
        </w:trPr>
        <w:tc>
          <w:tcPr>
            <w:tcW w:w="1837" w:type="dxa"/>
            <w:vMerge/>
            <w:vAlign w:val="center"/>
          </w:tcPr>
          <w:p w14:paraId="251CA6B7" w14:textId="77777777" w:rsidR="007B0602" w:rsidRPr="00D544CA" w:rsidRDefault="007B0602" w:rsidP="0028509E">
            <w:pPr>
              <w:spacing w:after="120"/>
            </w:pPr>
          </w:p>
        </w:tc>
        <w:tc>
          <w:tcPr>
            <w:tcW w:w="5025" w:type="dxa"/>
            <w:vAlign w:val="center"/>
          </w:tcPr>
          <w:p w14:paraId="573473B9" w14:textId="77777777" w:rsidR="007B0602" w:rsidRPr="00D544CA" w:rsidRDefault="007B0602" w:rsidP="0028509E">
            <w:pPr>
              <w:spacing w:after="120"/>
            </w:pPr>
            <w:r w:rsidRPr="00D544CA">
              <w:rPr>
                <w:color w:val="000000"/>
                <w:kern w:val="24"/>
              </w:rPr>
              <w:t>Type-II codebook refinement supporting up to a total of 128 CSI-RS ports</w:t>
            </w:r>
          </w:p>
        </w:tc>
        <w:tc>
          <w:tcPr>
            <w:tcW w:w="1384" w:type="dxa"/>
            <w:vAlign w:val="center"/>
          </w:tcPr>
          <w:p w14:paraId="124877B9" w14:textId="77777777" w:rsidR="007B0602" w:rsidRPr="00D544CA" w:rsidRDefault="007B0602" w:rsidP="0028509E">
            <w:pPr>
              <w:spacing w:after="120"/>
              <w:jc w:val="center"/>
              <w:rPr>
                <w:lang w:eastAsia="zh-CN"/>
              </w:rPr>
            </w:pPr>
            <w:r w:rsidRPr="00D544CA">
              <w:rPr>
                <w:lang w:eastAsia="zh-CN"/>
              </w:rPr>
              <w:t>NO</w:t>
            </w:r>
          </w:p>
        </w:tc>
      </w:tr>
      <w:tr w:rsidR="007B0602" w:rsidRPr="00D544CA" w14:paraId="2C88DD37" w14:textId="77777777" w:rsidTr="0028509E">
        <w:trPr>
          <w:trHeight w:val="119"/>
          <w:jc w:val="center"/>
        </w:trPr>
        <w:tc>
          <w:tcPr>
            <w:tcW w:w="1837" w:type="dxa"/>
            <w:vMerge/>
            <w:vAlign w:val="center"/>
          </w:tcPr>
          <w:p w14:paraId="1AFDE900" w14:textId="77777777" w:rsidR="007B0602" w:rsidRPr="00D544CA" w:rsidRDefault="007B0602" w:rsidP="0028509E">
            <w:pPr>
              <w:spacing w:after="120"/>
            </w:pPr>
          </w:p>
        </w:tc>
        <w:tc>
          <w:tcPr>
            <w:tcW w:w="5025" w:type="dxa"/>
            <w:vAlign w:val="center"/>
          </w:tcPr>
          <w:p w14:paraId="19E06E22" w14:textId="77777777" w:rsidR="007B0602" w:rsidRPr="00D544CA" w:rsidRDefault="007B0602" w:rsidP="0028509E">
            <w:pPr>
              <w:spacing w:after="120"/>
            </w:pPr>
            <w:r w:rsidRPr="00D544CA">
              <w:rPr>
                <w:color w:val="000000"/>
                <w:kern w:val="24"/>
              </w:rPr>
              <w:t>CRI-based CSI refinement for up to 128 CSI-RS ports</w:t>
            </w:r>
          </w:p>
        </w:tc>
        <w:tc>
          <w:tcPr>
            <w:tcW w:w="1384" w:type="dxa"/>
            <w:vAlign w:val="center"/>
          </w:tcPr>
          <w:p w14:paraId="51EDD81E" w14:textId="77777777" w:rsidR="007B0602" w:rsidRPr="00D544CA" w:rsidRDefault="007B0602" w:rsidP="0028509E">
            <w:pPr>
              <w:spacing w:after="120"/>
              <w:jc w:val="center"/>
              <w:rPr>
                <w:lang w:eastAsia="zh-CN"/>
              </w:rPr>
            </w:pPr>
            <w:r w:rsidRPr="00D544CA">
              <w:rPr>
                <w:lang w:eastAsia="zh-CN"/>
              </w:rPr>
              <w:t>NO</w:t>
            </w:r>
          </w:p>
        </w:tc>
      </w:tr>
      <w:tr w:rsidR="007B0602" w:rsidRPr="00D544CA" w14:paraId="4418AED6" w14:textId="77777777" w:rsidTr="0028509E">
        <w:trPr>
          <w:trHeight w:val="119"/>
          <w:jc w:val="center"/>
        </w:trPr>
        <w:tc>
          <w:tcPr>
            <w:tcW w:w="1837" w:type="dxa"/>
            <w:vMerge/>
            <w:vAlign w:val="center"/>
          </w:tcPr>
          <w:p w14:paraId="199B4EC4" w14:textId="77777777" w:rsidR="007B0602" w:rsidRPr="00D544CA" w:rsidRDefault="007B0602" w:rsidP="0028509E">
            <w:pPr>
              <w:spacing w:after="120"/>
            </w:pPr>
          </w:p>
        </w:tc>
        <w:tc>
          <w:tcPr>
            <w:tcW w:w="5025" w:type="dxa"/>
            <w:vAlign w:val="center"/>
          </w:tcPr>
          <w:p w14:paraId="76296920" w14:textId="77777777" w:rsidR="007B0602" w:rsidRPr="00D544CA" w:rsidRDefault="007B0602" w:rsidP="0028509E">
            <w:pPr>
              <w:spacing w:after="120"/>
            </w:pPr>
            <w:r w:rsidRPr="00D544CA">
              <w:rPr>
                <w:color w:val="000000"/>
                <w:kern w:val="24"/>
              </w:rPr>
              <w:t>Aperiodic standalone CJT calibration reporting</w:t>
            </w:r>
          </w:p>
        </w:tc>
        <w:tc>
          <w:tcPr>
            <w:tcW w:w="1384" w:type="dxa"/>
            <w:vAlign w:val="center"/>
          </w:tcPr>
          <w:p w14:paraId="2DB2EC1C" w14:textId="77777777" w:rsidR="007B0602" w:rsidRPr="00D544CA" w:rsidRDefault="007B0602" w:rsidP="0028509E">
            <w:pPr>
              <w:spacing w:after="120"/>
              <w:jc w:val="center"/>
              <w:rPr>
                <w:lang w:eastAsia="zh-CN"/>
              </w:rPr>
            </w:pPr>
            <w:r w:rsidRPr="00D544CA">
              <w:rPr>
                <w:lang w:eastAsia="zh-CN"/>
              </w:rPr>
              <w:t>FFS</w:t>
            </w:r>
          </w:p>
        </w:tc>
      </w:tr>
      <w:tr w:rsidR="007B0602" w:rsidRPr="00D544CA" w14:paraId="47CE392B" w14:textId="77777777" w:rsidTr="0028509E">
        <w:trPr>
          <w:trHeight w:val="650"/>
          <w:jc w:val="center"/>
        </w:trPr>
        <w:tc>
          <w:tcPr>
            <w:tcW w:w="1837" w:type="dxa"/>
            <w:vAlign w:val="center"/>
          </w:tcPr>
          <w:p w14:paraId="01F81838" w14:textId="77777777" w:rsidR="007B0602" w:rsidRPr="00D544CA" w:rsidRDefault="007B0602" w:rsidP="0028509E">
            <w:pPr>
              <w:spacing w:after="120"/>
              <w:rPr>
                <w:rFonts w:eastAsia="Malgun Gothic"/>
              </w:rPr>
            </w:pPr>
            <w:r w:rsidRPr="00D544CA">
              <w:rPr>
                <w:rFonts w:eastAsia="Malgun Gothic"/>
              </w:rPr>
              <w:t>3TX</w:t>
            </w:r>
          </w:p>
        </w:tc>
        <w:tc>
          <w:tcPr>
            <w:tcW w:w="5025" w:type="dxa"/>
            <w:vAlign w:val="center"/>
          </w:tcPr>
          <w:p w14:paraId="25C5D2F8" w14:textId="77777777" w:rsidR="007B0602" w:rsidRPr="00D544CA" w:rsidRDefault="007B0602" w:rsidP="0028509E">
            <w:pPr>
              <w:spacing w:after="120"/>
              <w:rPr>
                <w:rFonts w:eastAsia="Malgun Gothic"/>
              </w:rPr>
            </w:pPr>
            <w:r w:rsidRPr="00D544CA">
              <w:rPr>
                <w:color w:val="000000"/>
                <w:kern w:val="24"/>
              </w:rPr>
              <w:t>3-antenna-port codebook-based UL transmission</w:t>
            </w:r>
          </w:p>
        </w:tc>
        <w:tc>
          <w:tcPr>
            <w:tcW w:w="1384" w:type="dxa"/>
            <w:vAlign w:val="center"/>
          </w:tcPr>
          <w:p w14:paraId="313B3788" w14:textId="77777777" w:rsidR="007B0602" w:rsidRPr="00D544CA" w:rsidRDefault="007B0602" w:rsidP="0028509E">
            <w:pPr>
              <w:spacing w:after="120"/>
              <w:jc w:val="center"/>
              <w:rPr>
                <w:rFonts w:eastAsia="等线"/>
                <w:lang w:eastAsia="zh-CN"/>
              </w:rPr>
            </w:pPr>
            <w:r w:rsidRPr="00D544CA">
              <w:rPr>
                <w:lang w:eastAsia="zh-CN"/>
              </w:rPr>
              <w:t>FFS</w:t>
            </w:r>
          </w:p>
        </w:tc>
      </w:tr>
      <w:tr w:rsidR="007B0602" w:rsidRPr="00D544CA" w14:paraId="0962C09A" w14:textId="77777777" w:rsidTr="0028509E">
        <w:trPr>
          <w:trHeight w:val="650"/>
          <w:jc w:val="center"/>
        </w:trPr>
        <w:tc>
          <w:tcPr>
            <w:tcW w:w="1837" w:type="dxa"/>
            <w:vAlign w:val="center"/>
          </w:tcPr>
          <w:p w14:paraId="4D73FB84" w14:textId="77777777" w:rsidR="007B0602" w:rsidRPr="00D544CA" w:rsidRDefault="007B0602" w:rsidP="0028509E">
            <w:pPr>
              <w:spacing w:after="120"/>
              <w:rPr>
                <w:rFonts w:eastAsia="Malgun Gothic"/>
              </w:rPr>
            </w:pPr>
            <w:r w:rsidRPr="00D544CA">
              <w:rPr>
                <w:rFonts w:eastAsia="Malgun Gothic"/>
              </w:rPr>
              <w:t xml:space="preserve">Asymmetric DL </w:t>
            </w:r>
            <w:proofErr w:type="spellStart"/>
            <w:r w:rsidRPr="00D544CA">
              <w:rPr>
                <w:rFonts w:eastAsia="Malgun Gothic"/>
              </w:rPr>
              <w:t>sTRP</w:t>
            </w:r>
            <w:proofErr w:type="spellEnd"/>
            <w:r w:rsidRPr="00D544CA">
              <w:rPr>
                <w:rFonts w:eastAsia="Malgun Gothic"/>
              </w:rPr>
              <w:t xml:space="preserve">/UL </w:t>
            </w:r>
            <w:proofErr w:type="spellStart"/>
            <w:r w:rsidRPr="00D544CA">
              <w:rPr>
                <w:rFonts w:eastAsia="Malgun Gothic"/>
              </w:rPr>
              <w:t>mTR</w:t>
            </w:r>
            <w:r w:rsidRPr="00D544CA">
              <w:t>P</w:t>
            </w:r>
            <w:proofErr w:type="spellEnd"/>
          </w:p>
        </w:tc>
        <w:tc>
          <w:tcPr>
            <w:tcW w:w="5025" w:type="dxa"/>
            <w:vAlign w:val="center"/>
          </w:tcPr>
          <w:p w14:paraId="7584C912" w14:textId="77777777" w:rsidR="007B0602" w:rsidRPr="00D544CA" w:rsidRDefault="007B0602" w:rsidP="0028509E">
            <w:pPr>
              <w:spacing w:after="120"/>
              <w:rPr>
                <w:rFonts w:eastAsia="Malgun Gothic"/>
                <w:lang w:eastAsia="zh-CN"/>
              </w:rPr>
            </w:pPr>
          </w:p>
        </w:tc>
        <w:tc>
          <w:tcPr>
            <w:tcW w:w="1384" w:type="dxa"/>
            <w:vAlign w:val="center"/>
          </w:tcPr>
          <w:p w14:paraId="0222BABE" w14:textId="77777777" w:rsidR="007B0602" w:rsidRPr="00D544CA" w:rsidRDefault="007B0602" w:rsidP="0028509E">
            <w:pPr>
              <w:spacing w:after="120"/>
              <w:jc w:val="center"/>
              <w:rPr>
                <w:rFonts w:eastAsia="等线"/>
                <w:lang w:eastAsia="zh-CN"/>
              </w:rPr>
            </w:pPr>
            <w:r w:rsidRPr="00D544CA">
              <w:rPr>
                <w:lang w:eastAsia="zh-CN"/>
              </w:rPr>
              <w:t>FFS</w:t>
            </w:r>
          </w:p>
        </w:tc>
      </w:tr>
    </w:tbl>
    <w:p w14:paraId="2C83828E" w14:textId="77777777" w:rsidR="007B0602" w:rsidRDefault="007B0602" w:rsidP="007B0602">
      <w:pPr>
        <w:adjustRightInd/>
        <w:jc w:val="both"/>
        <w:textAlignment w:val="auto"/>
        <w:rPr>
          <w:rFonts w:eastAsiaTheme="minorEastAsia"/>
          <w:lang w:eastAsia="zh-CN"/>
        </w:rPr>
      </w:pPr>
    </w:p>
    <w:p w14:paraId="4C344B4E" w14:textId="574E4B8B" w:rsidR="007B0602" w:rsidRPr="006F1C42" w:rsidRDefault="00FD5418" w:rsidP="007B0602">
      <w:pPr>
        <w:adjustRightInd/>
        <w:jc w:val="both"/>
        <w:textAlignment w:val="auto"/>
        <w:rPr>
          <w:rFonts w:eastAsiaTheme="minorEastAsia"/>
          <w:lang w:eastAsia="zh-CN"/>
        </w:rPr>
      </w:pPr>
      <w:r>
        <w:rPr>
          <w:rFonts w:eastAsiaTheme="minorEastAsia"/>
          <w:lang w:eastAsia="zh-CN"/>
        </w:rPr>
        <w:t>We have no strong view so far on CJT calibration reporting. In this contribution, we analyse the RRM requirement impacts from 3Tx and UL-only TRP.</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672FDB9B"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3127BC">
        <w:rPr>
          <w:rFonts w:eastAsiaTheme="minorEastAsia"/>
          <w:b/>
          <w:lang w:eastAsia="zh-CN"/>
        </w:rPr>
        <w:t xml:space="preserve">RRM requirement impacts from </w:t>
      </w:r>
      <w:r w:rsidR="00146642">
        <w:rPr>
          <w:rFonts w:eastAsiaTheme="minorEastAsia"/>
          <w:b/>
          <w:lang w:eastAsia="zh-CN"/>
        </w:rPr>
        <w:t>a</w:t>
      </w:r>
      <w:r w:rsidR="003127BC" w:rsidRPr="003127BC">
        <w:rPr>
          <w:rFonts w:eastAsiaTheme="minorEastAsia"/>
          <w:b/>
          <w:lang w:eastAsia="zh-CN"/>
        </w:rPr>
        <w:t xml:space="preserve">symmetric DL </w:t>
      </w:r>
      <w:proofErr w:type="spellStart"/>
      <w:r w:rsidR="003127BC" w:rsidRPr="003127BC">
        <w:rPr>
          <w:rFonts w:eastAsiaTheme="minorEastAsia"/>
          <w:b/>
          <w:lang w:eastAsia="zh-CN"/>
        </w:rPr>
        <w:t>sTRP</w:t>
      </w:r>
      <w:proofErr w:type="spellEnd"/>
      <w:r w:rsidR="003127BC" w:rsidRPr="003127BC">
        <w:rPr>
          <w:rFonts w:eastAsiaTheme="minorEastAsia"/>
          <w:b/>
          <w:lang w:eastAsia="zh-CN"/>
        </w:rPr>
        <w:t xml:space="preserve">/UL </w:t>
      </w:r>
      <w:proofErr w:type="spellStart"/>
      <w:r w:rsidR="003127BC" w:rsidRPr="003127BC">
        <w:rPr>
          <w:rFonts w:eastAsiaTheme="minorEastAsia"/>
          <w:b/>
          <w:lang w:eastAsia="zh-CN"/>
        </w:rPr>
        <w:t>mTRP</w:t>
      </w:r>
      <w:proofErr w:type="spellEnd"/>
      <w:r>
        <w:rPr>
          <w:rFonts w:eastAsiaTheme="minorEastAsia"/>
          <w:b/>
          <w:lang w:eastAsia="zh-CN"/>
        </w:rPr>
        <w:t>&gt;</w:t>
      </w:r>
    </w:p>
    <w:p w14:paraId="42D35F8D" w14:textId="77777777" w:rsidR="002223EB" w:rsidRPr="00D655D3" w:rsidRDefault="002223EB" w:rsidP="002223EB">
      <w:pPr>
        <w:overflowPunct/>
        <w:autoSpaceDE/>
        <w:autoSpaceDN/>
        <w:adjustRightInd/>
        <w:jc w:val="both"/>
        <w:textAlignment w:val="auto"/>
        <w:rPr>
          <w:rFonts w:eastAsia="宋体"/>
          <w:lang w:eastAsia="zh-CN"/>
        </w:rPr>
      </w:pPr>
      <w:r>
        <w:rPr>
          <w:rFonts w:eastAsiaTheme="minorEastAsia"/>
          <w:lang w:eastAsia="zh-CN"/>
        </w:rPr>
        <w:t>T</w:t>
      </w:r>
      <w:r>
        <w:rPr>
          <w:rFonts w:eastAsiaTheme="minorEastAsia" w:hint="eastAsia"/>
          <w:lang w:eastAsia="zh-CN"/>
        </w:rPr>
        <w:t>h</w:t>
      </w:r>
      <w:r>
        <w:rPr>
          <w:rFonts w:eastAsiaTheme="minorEastAsia"/>
          <w:lang w:eastAsia="zh-CN"/>
        </w:rPr>
        <w:t>e WID scope [2] for this is written</w:t>
      </w:r>
      <w:r>
        <w:rPr>
          <w:rFonts w:eastAsia="宋体"/>
          <w:lang w:eastAsia="zh-CN"/>
        </w:rPr>
        <w:t xml:space="preserve"> as follows.</w:t>
      </w:r>
    </w:p>
    <w:tbl>
      <w:tblPr>
        <w:tblStyle w:val="ae"/>
        <w:tblW w:w="0" w:type="auto"/>
        <w:tblLook w:val="04A0" w:firstRow="1" w:lastRow="0" w:firstColumn="1" w:lastColumn="0" w:noHBand="0" w:noVBand="1"/>
      </w:tblPr>
      <w:tblGrid>
        <w:gridCol w:w="9631"/>
      </w:tblGrid>
      <w:tr w:rsidR="002223EB" w:rsidRPr="00C86698" w14:paraId="6E4DF796" w14:textId="77777777" w:rsidTr="0028509E">
        <w:tc>
          <w:tcPr>
            <w:tcW w:w="9631" w:type="dxa"/>
          </w:tcPr>
          <w:p w14:paraId="1A97EB7B" w14:textId="77777777" w:rsidR="008E532F" w:rsidRPr="000D100E" w:rsidRDefault="008E532F" w:rsidP="008E532F">
            <w:pPr>
              <w:numPr>
                <w:ilvl w:val="0"/>
                <w:numId w:val="15"/>
              </w:numPr>
              <w:overflowPunct/>
              <w:autoSpaceDE/>
              <w:autoSpaceDN/>
              <w:adjustRightInd/>
              <w:snapToGrid w:val="0"/>
              <w:spacing w:after="0"/>
              <w:textAlignment w:val="auto"/>
              <w:rPr>
                <w:szCs w:val="24"/>
                <w:lang w:val="en-US"/>
              </w:rPr>
            </w:pPr>
            <w:r w:rsidRPr="000D100E">
              <w:rPr>
                <w:szCs w:val="24"/>
                <w:lang w:val="en-US"/>
              </w:rPr>
              <w:t xml:space="preserve">Specify enhancement for asymmetric DL </w:t>
            </w:r>
            <w:proofErr w:type="spellStart"/>
            <w:r w:rsidRPr="000D100E">
              <w:rPr>
                <w:szCs w:val="24"/>
                <w:lang w:val="en-US"/>
              </w:rPr>
              <w:t>sTRP</w:t>
            </w:r>
            <w:proofErr w:type="spellEnd"/>
            <w:r w:rsidRPr="000D100E">
              <w:rPr>
                <w:szCs w:val="24"/>
                <w:lang w:val="en-US"/>
              </w:rPr>
              <w:t xml:space="preserve">/UL </w:t>
            </w:r>
            <w:proofErr w:type="spellStart"/>
            <w:r w:rsidRPr="000D100E">
              <w:rPr>
                <w:szCs w:val="24"/>
                <w:lang w:val="en-US"/>
              </w:rPr>
              <w:t>mTRP</w:t>
            </w:r>
            <w:proofErr w:type="spellEnd"/>
            <w:r w:rsidRPr="000D100E">
              <w:rPr>
                <w:szCs w:val="24"/>
                <w:lang w:val="en-US"/>
              </w:rPr>
              <w:t xml:space="preserve"> deployment scenarios, assuming intra-band intra-DU non-co-located </w:t>
            </w:r>
            <w:proofErr w:type="spellStart"/>
            <w:r w:rsidRPr="000D100E">
              <w:rPr>
                <w:szCs w:val="24"/>
                <w:lang w:val="en-US"/>
              </w:rPr>
              <w:t>mTRP</w:t>
            </w:r>
            <w:proofErr w:type="spellEnd"/>
            <w:r w:rsidRPr="000D100E">
              <w:rPr>
                <w:szCs w:val="24"/>
                <w:lang w:val="en-US"/>
              </w:rPr>
              <w:t xml:space="preserve"> scenarios, without changing existing cell definition or defining a new cell (e.g. UL-only cell), assuming </w:t>
            </w:r>
            <w:r w:rsidRPr="00EB32B1">
              <w:rPr>
                <w:szCs w:val="24"/>
                <w:highlight w:val="yellow"/>
                <w:lang w:val="en-US"/>
              </w:rPr>
              <w:t>the Rel-17/18 unified TCI framework</w:t>
            </w:r>
            <w:r w:rsidRPr="00EB32B1">
              <w:rPr>
                <w:sz w:val="24"/>
                <w:szCs w:val="24"/>
                <w:highlight w:val="yellow"/>
                <w:lang w:val="en-US"/>
              </w:rPr>
              <w:t xml:space="preserve"> </w:t>
            </w:r>
            <w:r w:rsidRPr="00EB32B1">
              <w:rPr>
                <w:szCs w:val="24"/>
                <w:highlight w:val="yellow"/>
                <w:lang w:val="en-US"/>
              </w:rPr>
              <w:t>and fully reusing the legacy QCL/UL spatial relation rules,</w:t>
            </w:r>
            <w:r w:rsidRPr="000D100E">
              <w:rPr>
                <w:szCs w:val="24"/>
                <w:lang w:val="en-US"/>
              </w:rPr>
              <w:t xml:space="preserve"> targeting FR1 and FR2 </w:t>
            </w:r>
          </w:p>
          <w:p w14:paraId="51319397" w14:textId="77777777" w:rsidR="008E532F" w:rsidRDefault="008E532F" w:rsidP="008E532F">
            <w:pPr>
              <w:numPr>
                <w:ilvl w:val="1"/>
                <w:numId w:val="15"/>
              </w:numPr>
              <w:overflowPunct/>
              <w:autoSpaceDE/>
              <w:autoSpaceDN/>
              <w:adjustRightInd/>
              <w:snapToGrid w:val="0"/>
              <w:spacing w:after="0"/>
              <w:textAlignment w:val="auto"/>
              <w:rPr>
                <w:szCs w:val="24"/>
                <w:lang w:val="en-US"/>
              </w:rPr>
            </w:pPr>
            <w:r w:rsidRPr="000D100E">
              <w:rPr>
                <w:szCs w:val="24"/>
                <w:lang w:val="en-US"/>
              </w:rPr>
              <w:lastRenderedPageBreak/>
              <w:t xml:space="preserve">Two closed-loop PC adjustment states for SRS, both separate from PUSCH; and pathloss offset configurations for pathloss calculation to UL TRP(s), when the pathloss RS is from DL </w:t>
            </w:r>
            <w:proofErr w:type="spellStart"/>
            <w:r w:rsidRPr="000D100E">
              <w:rPr>
                <w:szCs w:val="24"/>
                <w:lang w:val="en-US"/>
              </w:rPr>
              <w:t>sTRP</w:t>
            </w:r>
            <w:proofErr w:type="spellEnd"/>
            <w:r w:rsidRPr="000D100E">
              <w:rPr>
                <w:szCs w:val="24"/>
                <w:lang w:val="en-US"/>
              </w:rPr>
              <w:t xml:space="preserve">. </w:t>
            </w:r>
          </w:p>
          <w:p w14:paraId="27D9EC60" w14:textId="09CC517B" w:rsidR="002223EB" w:rsidRPr="001265E8" w:rsidRDefault="008E532F" w:rsidP="001265E8">
            <w:pPr>
              <w:numPr>
                <w:ilvl w:val="1"/>
                <w:numId w:val="15"/>
              </w:numPr>
              <w:overflowPunct/>
              <w:autoSpaceDE/>
              <w:autoSpaceDN/>
              <w:adjustRightInd/>
              <w:snapToGrid w:val="0"/>
              <w:spacing w:after="0"/>
              <w:textAlignment w:val="auto"/>
              <w:rPr>
                <w:szCs w:val="24"/>
                <w:lang w:val="en-US"/>
              </w:rPr>
            </w:pPr>
            <w:r w:rsidRPr="00EB32B1">
              <w:rPr>
                <w:szCs w:val="24"/>
                <w:highlight w:val="yellow"/>
              </w:rPr>
              <w:t>Two TAs through reusing Rel-18 specification of two TAs for multi-DCI-based multi-TRP and removing the restriction that </w:t>
            </w:r>
            <w:proofErr w:type="spellStart"/>
            <w:r w:rsidRPr="00EB32B1">
              <w:rPr>
                <w:i/>
                <w:iCs/>
                <w:szCs w:val="24"/>
                <w:highlight w:val="yellow"/>
              </w:rPr>
              <w:t>coresetPoolIndex</w:t>
            </w:r>
            <w:proofErr w:type="spellEnd"/>
            <w:r w:rsidRPr="00EB32B1">
              <w:rPr>
                <w:i/>
                <w:iCs/>
                <w:szCs w:val="24"/>
                <w:highlight w:val="yellow"/>
              </w:rPr>
              <w:t xml:space="preserve"> </w:t>
            </w:r>
            <w:r w:rsidRPr="00EB32B1">
              <w:rPr>
                <w:szCs w:val="24"/>
                <w:highlight w:val="yellow"/>
              </w:rPr>
              <w:t>needs to be configured, assuming legacy PRACH resources</w:t>
            </w:r>
          </w:p>
        </w:tc>
      </w:tr>
    </w:tbl>
    <w:p w14:paraId="40203818" w14:textId="77777777" w:rsidR="002223EB" w:rsidRDefault="002223EB" w:rsidP="002223EB">
      <w:pPr>
        <w:overflowPunct/>
        <w:autoSpaceDE/>
        <w:autoSpaceDN/>
        <w:adjustRightInd/>
        <w:jc w:val="both"/>
        <w:textAlignment w:val="auto"/>
        <w:rPr>
          <w:rFonts w:eastAsia="宋体"/>
          <w:lang w:eastAsia="zh-CN"/>
        </w:rPr>
      </w:pPr>
    </w:p>
    <w:p w14:paraId="4E9983B3" w14:textId="104D14B8" w:rsidR="008E19C2" w:rsidRDefault="00F334EC" w:rsidP="008E19C2">
      <w:pPr>
        <w:overflowPunct/>
        <w:autoSpaceDE/>
        <w:autoSpaceDN/>
        <w:adjustRightInd/>
        <w:jc w:val="both"/>
        <w:textAlignment w:val="auto"/>
        <w:rPr>
          <w:rFonts w:eastAsia="宋体"/>
          <w:lang w:eastAsia="zh-CN"/>
        </w:rPr>
      </w:pPr>
      <w:r>
        <w:rPr>
          <w:rFonts w:eastAsia="宋体" w:hint="eastAsia"/>
          <w:lang w:eastAsia="zh-CN"/>
        </w:rPr>
        <w:t>Acc</w:t>
      </w:r>
      <w:r>
        <w:rPr>
          <w:rFonts w:eastAsia="宋体"/>
          <w:lang w:eastAsia="zh-CN"/>
        </w:rPr>
        <w:t xml:space="preserve">ording to WID, the two TA enhancement focus on the R17/R18 unified TCI framework. </w:t>
      </w:r>
      <w:r w:rsidR="00B437B2">
        <w:rPr>
          <w:rFonts w:eastAsia="宋体"/>
          <w:lang w:eastAsia="zh-CN"/>
        </w:rPr>
        <w:t xml:space="preserve">Regarding R18 2-TA, the following is </w:t>
      </w:r>
      <w:r w:rsidR="004267EC">
        <w:rPr>
          <w:rFonts w:eastAsia="宋体"/>
          <w:lang w:eastAsia="zh-CN"/>
        </w:rPr>
        <w:t>concluded</w:t>
      </w:r>
      <w:r w:rsidR="00B437B2">
        <w:rPr>
          <w:rFonts w:eastAsia="宋体"/>
          <w:lang w:eastAsia="zh-CN"/>
        </w:rPr>
        <w:t xml:space="preserve"> in last meeting</w:t>
      </w:r>
      <w:r w:rsidR="00107EBE">
        <w:rPr>
          <w:rFonts w:eastAsia="宋体"/>
          <w:lang w:eastAsia="zh-CN"/>
        </w:rPr>
        <w:t xml:space="preserve"> [3]</w:t>
      </w:r>
      <w:r w:rsidR="00B437B2">
        <w:rPr>
          <w:rFonts w:eastAsia="宋体"/>
          <w:lang w:eastAsia="zh-CN"/>
        </w:rPr>
        <w:t>.</w:t>
      </w:r>
    </w:p>
    <w:tbl>
      <w:tblPr>
        <w:tblStyle w:val="ae"/>
        <w:tblW w:w="0" w:type="auto"/>
        <w:tblLook w:val="04A0" w:firstRow="1" w:lastRow="0" w:firstColumn="1" w:lastColumn="0" w:noHBand="0" w:noVBand="1"/>
      </w:tblPr>
      <w:tblGrid>
        <w:gridCol w:w="9631"/>
      </w:tblGrid>
      <w:tr w:rsidR="009B6573" w:rsidRPr="00C86698" w14:paraId="6DDA025C" w14:textId="77777777" w:rsidTr="0028509E">
        <w:tc>
          <w:tcPr>
            <w:tcW w:w="9631" w:type="dxa"/>
          </w:tcPr>
          <w:p w14:paraId="0AC4B031" w14:textId="77777777" w:rsidR="0014278F" w:rsidRPr="00803CCC" w:rsidRDefault="0014278F" w:rsidP="0014278F">
            <w:pPr>
              <w:rPr>
                <w:b/>
                <w:u w:val="single"/>
                <w:lang w:eastAsia="ko-KR"/>
              </w:rPr>
            </w:pPr>
            <w:r w:rsidRPr="00803CCC">
              <w:rPr>
                <w:b/>
                <w:u w:val="single"/>
                <w:lang w:eastAsia="ko-KR"/>
              </w:rPr>
              <w:t xml:space="preserve">Issue 1-2-1: </w:t>
            </w:r>
            <w:r w:rsidRPr="00803CCC">
              <w:rPr>
                <w:b/>
                <w:u w:val="single"/>
                <w:lang w:eastAsia="zh-CN"/>
              </w:rPr>
              <w:t xml:space="preserve">For </w:t>
            </w:r>
            <w:proofErr w:type="spellStart"/>
            <w:r w:rsidRPr="00803CCC">
              <w:rPr>
                <w:b/>
                <w:u w:val="single"/>
                <w:lang w:eastAsia="zh-CN"/>
              </w:rPr>
              <w:t>mDCI</w:t>
            </w:r>
            <w:proofErr w:type="spellEnd"/>
            <w:r w:rsidRPr="00803CCC">
              <w:rPr>
                <w:b/>
                <w:u w:val="single"/>
                <w:lang w:eastAsia="zh-CN"/>
              </w:rPr>
              <w:t xml:space="preserve"> </w:t>
            </w:r>
            <w:proofErr w:type="spellStart"/>
            <w:r w:rsidRPr="00803CCC">
              <w:rPr>
                <w:b/>
                <w:u w:val="single"/>
                <w:lang w:eastAsia="zh-CN"/>
              </w:rPr>
              <w:t>mTRP</w:t>
            </w:r>
            <w:proofErr w:type="spellEnd"/>
            <w:r w:rsidRPr="00803CCC">
              <w:rPr>
                <w:b/>
                <w:u w:val="single"/>
                <w:lang w:eastAsia="zh-CN"/>
              </w:rPr>
              <w:t>, whether to need additional DL RS tracking time for UL TCI state switching if UE supporting two TAs (RTD&lt;CP and RTD&gt;CP)</w:t>
            </w:r>
            <w:r w:rsidRPr="00803CCC">
              <w:rPr>
                <w:b/>
                <w:u w:val="single"/>
                <w:lang w:eastAsia="ko-KR"/>
              </w:rPr>
              <w:t>?</w:t>
            </w:r>
          </w:p>
          <w:p w14:paraId="36A80099" w14:textId="77777777" w:rsidR="0014278F" w:rsidRPr="00803CCC" w:rsidRDefault="0014278F" w:rsidP="0014278F">
            <w:pPr>
              <w:rPr>
                <w:sz w:val="21"/>
                <w:szCs w:val="21"/>
                <w:lang w:eastAsia="zh-CN"/>
              </w:rPr>
            </w:pPr>
            <w:r w:rsidRPr="00803CCC">
              <w:rPr>
                <w:sz w:val="21"/>
                <w:szCs w:val="21"/>
                <w:lang w:eastAsia="zh-CN"/>
              </w:rPr>
              <w:t>Agreement:</w:t>
            </w:r>
          </w:p>
          <w:p w14:paraId="662BBB48" w14:textId="77777777" w:rsidR="0014278F" w:rsidRPr="00803CCC" w:rsidRDefault="0014278F" w:rsidP="0014278F">
            <w:pPr>
              <w:pStyle w:val="ab"/>
              <w:numPr>
                <w:ilvl w:val="0"/>
                <w:numId w:val="15"/>
              </w:numPr>
              <w:overflowPunct/>
              <w:autoSpaceDE/>
              <w:autoSpaceDN/>
              <w:adjustRightInd/>
              <w:spacing w:after="120"/>
              <w:ind w:left="936"/>
              <w:contextualSpacing w:val="0"/>
              <w:textAlignment w:val="auto"/>
              <w:rPr>
                <w:bCs/>
                <w:szCs w:val="21"/>
              </w:rPr>
            </w:pPr>
            <w:r w:rsidRPr="00803CCC">
              <w:rPr>
                <w:bCs/>
                <w:szCs w:val="21"/>
              </w:rPr>
              <w:t xml:space="preserve">In Rel-18, no consensus on the requirement for separate UL state TCI switching if </w:t>
            </w:r>
            <w:r w:rsidRPr="00803CCC">
              <w:rPr>
                <w:rFonts w:eastAsia="Malgun Gothic"/>
                <w:bCs/>
                <w:szCs w:val="21"/>
              </w:rPr>
              <w:t>there is no active DL TCI-State associated with the same</w:t>
            </w:r>
            <w:r w:rsidRPr="00803CCC">
              <w:rPr>
                <w:bCs/>
                <w:szCs w:val="21"/>
              </w:rPr>
              <w:t xml:space="preserve"> </w:t>
            </w:r>
            <w:proofErr w:type="spellStart"/>
            <w:r w:rsidRPr="00803CCC">
              <w:rPr>
                <w:bCs/>
                <w:szCs w:val="21"/>
              </w:rPr>
              <w:t>coresetPoolIndex</w:t>
            </w:r>
            <w:proofErr w:type="spellEnd"/>
            <w:r w:rsidRPr="00803CCC">
              <w:rPr>
                <w:bCs/>
                <w:szCs w:val="21"/>
              </w:rPr>
              <w:t>. For the other cases, reuse Rel-17 requirements.</w:t>
            </w:r>
          </w:p>
          <w:p w14:paraId="1467D16D" w14:textId="17B16036" w:rsidR="009B6573" w:rsidRPr="001265E8" w:rsidRDefault="009B6573" w:rsidP="0014278F">
            <w:pPr>
              <w:overflowPunct/>
              <w:autoSpaceDE/>
              <w:autoSpaceDN/>
              <w:adjustRightInd/>
              <w:snapToGrid w:val="0"/>
              <w:spacing w:after="0"/>
              <w:textAlignment w:val="auto"/>
              <w:rPr>
                <w:szCs w:val="24"/>
                <w:lang w:val="en-US"/>
              </w:rPr>
            </w:pPr>
          </w:p>
        </w:tc>
      </w:tr>
    </w:tbl>
    <w:p w14:paraId="5F99735D" w14:textId="7E983891" w:rsidR="009B6573" w:rsidRDefault="009B6573" w:rsidP="009B6573">
      <w:pPr>
        <w:overflowPunct/>
        <w:autoSpaceDE/>
        <w:autoSpaceDN/>
        <w:adjustRightInd/>
        <w:jc w:val="both"/>
        <w:textAlignment w:val="auto"/>
        <w:rPr>
          <w:rFonts w:eastAsia="宋体"/>
          <w:lang w:eastAsia="zh-CN"/>
        </w:rPr>
      </w:pPr>
    </w:p>
    <w:p w14:paraId="30BF0072" w14:textId="1AF62B1C" w:rsidR="00742711" w:rsidRDefault="00742711" w:rsidP="009B6573">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above agreement is based on extensive discussion in many RAN4 meetings. For the case of UL TCI stat switching without DL TCI associated with the same </w:t>
      </w:r>
      <w:proofErr w:type="spellStart"/>
      <w:r>
        <w:rPr>
          <w:rFonts w:eastAsia="宋体"/>
          <w:lang w:eastAsia="zh-CN"/>
        </w:rPr>
        <w:t>coresetPoolIndex</w:t>
      </w:r>
      <w:proofErr w:type="spellEnd"/>
      <w:r>
        <w:rPr>
          <w:rFonts w:eastAsia="宋体"/>
          <w:lang w:eastAsia="zh-CN"/>
        </w:rPr>
        <w:t>, which downlink timing reference UE shall follow was not clarified in R18 RRM requirements. However</w:t>
      </w:r>
      <w:r w:rsidR="00A51833">
        <w:rPr>
          <w:rFonts w:eastAsia="宋体"/>
          <w:lang w:eastAsia="zh-CN"/>
        </w:rPr>
        <w:t xml:space="preserve">, in R19, </w:t>
      </w:r>
      <w:r w:rsidR="00884221">
        <w:rPr>
          <w:rFonts w:eastAsia="宋体" w:hint="eastAsia"/>
          <w:lang w:eastAsia="zh-CN"/>
        </w:rPr>
        <w:t>si</w:t>
      </w:r>
      <w:r w:rsidR="00884221">
        <w:rPr>
          <w:rFonts w:eastAsia="宋体"/>
          <w:lang w:eastAsia="zh-CN"/>
        </w:rPr>
        <w:t xml:space="preserve">milar </w:t>
      </w:r>
      <w:r w:rsidR="00A51833">
        <w:rPr>
          <w:rFonts w:eastAsia="宋体"/>
          <w:lang w:eastAsia="zh-CN"/>
        </w:rPr>
        <w:t>scenario is prioritized again, and in our view RAN4 shall clarify DL timing reference and UL TCI state switch requirements if there is n</w:t>
      </w:r>
      <w:r w:rsidR="00A806C5">
        <w:rPr>
          <w:rFonts w:eastAsia="宋体"/>
          <w:lang w:eastAsia="zh-CN"/>
        </w:rPr>
        <w:t>either</w:t>
      </w:r>
      <w:r w:rsidR="00A51833">
        <w:rPr>
          <w:rFonts w:eastAsia="宋体"/>
          <w:lang w:eastAsia="zh-CN"/>
        </w:rPr>
        <w:t xml:space="preserve"> active DL TCI state nor </w:t>
      </w:r>
      <w:proofErr w:type="spellStart"/>
      <w:r w:rsidR="00A51833">
        <w:rPr>
          <w:rFonts w:eastAsia="宋体"/>
          <w:lang w:eastAsia="zh-CN"/>
        </w:rPr>
        <w:t>coresetPoolIndex</w:t>
      </w:r>
      <w:proofErr w:type="spellEnd"/>
      <w:r w:rsidR="00A51833">
        <w:rPr>
          <w:rFonts w:eastAsia="宋体"/>
          <w:lang w:eastAsia="zh-CN"/>
        </w:rPr>
        <w:t xml:space="preserve"> associated with the </w:t>
      </w:r>
      <w:r w:rsidR="00E12E9D">
        <w:rPr>
          <w:rFonts w:eastAsia="宋体"/>
          <w:lang w:eastAsia="zh-CN"/>
        </w:rPr>
        <w:t>target</w:t>
      </w:r>
      <w:r w:rsidR="00A51833">
        <w:rPr>
          <w:rFonts w:eastAsia="宋体"/>
          <w:lang w:eastAsia="zh-CN"/>
        </w:rPr>
        <w:t xml:space="preserve"> UL TCI.</w:t>
      </w:r>
    </w:p>
    <w:p w14:paraId="4299CAB0" w14:textId="5617045E" w:rsidR="00A51833" w:rsidRPr="00186EB1" w:rsidRDefault="00E12E9D" w:rsidP="009B6573">
      <w:pPr>
        <w:overflowPunct/>
        <w:autoSpaceDE/>
        <w:autoSpaceDN/>
        <w:adjustRightInd/>
        <w:jc w:val="both"/>
        <w:textAlignment w:val="auto"/>
        <w:rPr>
          <w:rFonts w:eastAsia="宋体"/>
          <w:b/>
          <w:lang w:eastAsia="zh-CN"/>
        </w:rPr>
      </w:pPr>
      <w:r w:rsidRPr="00186EB1">
        <w:rPr>
          <w:rFonts w:eastAsia="宋体" w:hint="eastAsia"/>
          <w:b/>
          <w:lang w:eastAsia="zh-CN"/>
        </w:rPr>
        <w:t>P</w:t>
      </w:r>
      <w:r w:rsidRPr="00186EB1">
        <w:rPr>
          <w:rFonts w:eastAsia="宋体"/>
          <w:b/>
          <w:lang w:eastAsia="zh-CN"/>
        </w:rPr>
        <w:t xml:space="preserve">roposal </w:t>
      </w:r>
      <w:proofErr w:type="gramStart"/>
      <w:r w:rsidRPr="00186EB1">
        <w:rPr>
          <w:rFonts w:eastAsia="宋体"/>
          <w:b/>
          <w:lang w:eastAsia="zh-CN"/>
        </w:rPr>
        <w:t>1  RAN</w:t>
      </w:r>
      <w:proofErr w:type="gramEnd"/>
      <w:r w:rsidRPr="00186EB1">
        <w:rPr>
          <w:rFonts w:eastAsia="宋体"/>
          <w:b/>
          <w:lang w:eastAsia="zh-CN"/>
        </w:rPr>
        <w:t>4 discuss and clarify the DL timing reference of the TA for a UL-only TRP in R19 MIMO</w:t>
      </w:r>
    </w:p>
    <w:p w14:paraId="4C0F767F" w14:textId="437BE256" w:rsidR="00E12E9D" w:rsidRPr="00186EB1" w:rsidRDefault="00E12E9D" w:rsidP="009B6573">
      <w:pPr>
        <w:overflowPunct/>
        <w:autoSpaceDE/>
        <w:autoSpaceDN/>
        <w:adjustRightInd/>
        <w:jc w:val="both"/>
        <w:textAlignment w:val="auto"/>
        <w:rPr>
          <w:rFonts w:eastAsia="宋体"/>
          <w:b/>
          <w:lang w:eastAsia="zh-CN"/>
        </w:rPr>
      </w:pPr>
      <w:r w:rsidRPr="00186EB1">
        <w:rPr>
          <w:rFonts w:eastAsia="宋体" w:hint="eastAsia"/>
          <w:b/>
          <w:lang w:eastAsia="zh-CN"/>
        </w:rPr>
        <w:t>P</w:t>
      </w:r>
      <w:r w:rsidRPr="00186EB1">
        <w:rPr>
          <w:rFonts w:eastAsia="宋体"/>
          <w:b/>
          <w:lang w:eastAsia="zh-CN"/>
        </w:rPr>
        <w:t xml:space="preserve">roposal </w:t>
      </w:r>
      <w:proofErr w:type="gramStart"/>
      <w:r w:rsidRPr="00186EB1">
        <w:rPr>
          <w:rFonts w:eastAsia="宋体"/>
          <w:b/>
          <w:lang w:eastAsia="zh-CN"/>
        </w:rPr>
        <w:t>2  RAN</w:t>
      </w:r>
      <w:proofErr w:type="gramEnd"/>
      <w:r w:rsidRPr="00186EB1">
        <w:rPr>
          <w:rFonts w:eastAsia="宋体"/>
          <w:b/>
          <w:lang w:eastAsia="zh-CN"/>
        </w:rPr>
        <w:t xml:space="preserve">4 specify TCI state switching requirements for the case that target UL TCI is not associated with any </w:t>
      </w:r>
      <w:proofErr w:type="spellStart"/>
      <w:r w:rsidRPr="00186EB1">
        <w:rPr>
          <w:rFonts w:eastAsia="宋体"/>
          <w:b/>
          <w:lang w:eastAsia="zh-CN"/>
        </w:rPr>
        <w:t>coresetPoolIndex</w:t>
      </w:r>
      <w:proofErr w:type="spellEnd"/>
      <w:r w:rsidRPr="00186EB1">
        <w:rPr>
          <w:rFonts w:eastAsia="宋体"/>
          <w:b/>
          <w:lang w:eastAsia="zh-CN"/>
        </w:rPr>
        <w:t>.</w:t>
      </w:r>
    </w:p>
    <w:p w14:paraId="541BB435" w14:textId="100C1DF7" w:rsidR="00E12E9D" w:rsidRDefault="00186EB1" w:rsidP="009B6573">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the DL timing reference, in our view, since there i</w:t>
      </w:r>
      <w:r w:rsidR="00D25464">
        <w:rPr>
          <w:rFonts w:eastAsia="宋体"/>
          <w:lang w:eastAsia="zh-CN"/>
        </w:rPr>
        <w:t>s</w:t>
      </w:r>
      <w:r>
        <w:rPr>
          <w:rFonts w:eastAsia="宋体"/>
          <w:lang w:eastAsia="zh-CN"/>
        </w:rPr>
        <w:t xml:space="preserve"> no DL signal transmitted </w:t>
      </w:r>
      <w:r w:rsidR="00B75EA7">
        <w:rPr>
          <w:rFonts w:eastAsia="宋体"/>
          <w:lang w:eastAsia="zh-CN"/>
        </w:rPr>
        <w:t>from</w:t>
      </w:r>
      <w:r w:rsidR="002D24D4">
        <w:rPr>
          <w:rFonts w:eastAsia="宋体"/>
          <w:lang w:eastAsia="zh-CN"/>
        </w:rPr>
        <w:t xml:space="preserve"> the UL-only TRP, UE may not obtain an accurate DL timing</w:t>
      </w:r>
      <w:r w:rsidR="00804947">
        <w:rPr>
          <w:rFonts w:eastAsia="宋体"/>
          <w:lang w:eastAsia="zh-CN"/>
        </w:rPr>
        <w:t xml:space="preserve"> of the TRP</w:t>
      </w:r>
      <w:r w:rsidR="002D24D4">
        <w:rPr>
          <w:rFonts w:eastAsia="宋体"/>
          <w:lang w:eastAsia="zh-CN"/>
        </w:rPr>
        <w:t xml:space="preserve">. To make the </w:t>
      </w:r>
      <w:r w:rsidR="00E63267">
        <w:rPr>
          <w:rFonts w:eastAsia="宋体"/>
          <w:lang w:eastAsia="zh-CN"/>
        </w:rPr>
        <w:t xml:space="preserve">UE </w:t>
      </w:r>
      <w:r w:rsidR="002D24D4">
        <w:rPr>
          <w:rFonts w:eastAsia="宋体"/>
          <w:lang w:eastAsia="zh-CN"/>
        </w:rPr>
        <w:t xml:space="preserve">timing adjustment based on a more stable DL timing, </w:t>
      </w:r>
      <w:r w:rsidR="00551428">
        <w:rPr>
          <w:rFonts w:eastAsia="宋体"/>
          <w:lang w:eastAsia="zh-CN"/>
        </w:rPr>
        <w:t xml:space="preserve">so that </w:t>
      </w:r>
      <w:proofErr w:type="spellStart"/>
      <w:r w:rsidR="005F2F35">
        <w:rPr>
          <w:rFonts w:eastAsia="宋体"/>
          <w:lang w:eastAsia="zh-CN"/>
        </w:rPr>
        <w:t>g</w:t>
      </w:r>
      <w:r w:rsidR="00551428">
        <w:rPr>
          <w:rFonts w:eastAsia="宋体"/>
          <w:lang w:eastAsia="zh-CN"/>
        </w:rPr>
        <w:t>NB</w:t>
      </w:r>
      <w:proofErr w:type="spellEnd"/>
      <w:r w:rsidR="00551428">
        <w:rPr>
          <w:rFonts w:eastAsia="宋体"/>
          <w:lang w:eastAsia="zh-CN"/>
        </w:rPr>
        <w:t>-based TA adjustment</w:t>
      </w:r>
      <w:r w:rsidR="005F2F35">
        <w:rPr>
          <w:rFonts w:eastAsia="宋体"/>
          <w:lang w:eastAsia="zh-CN"/>
        </w:rPr>
        <w:t xml:space="preserve"> would</w:t>
      </w:r>
      <w:r w:rsidR="00551428">
        <w:rPr>
          <w:rFonts w:eastAsia="宋体"/>
          <w:lang w:eastAsia="zh-CN"/>
        </w:rPr>
        <w:t xml:space="preserve"> work, </w:t>
      </w:r>
      <w:r w:rsidR="002D24D4">
        <w:rPr>
          <w:rFonts w:eastAsia="宋体"/>
          <w:lang w:eastAsia="zh-CN"/>
        </w:rPr>
        <w:t>we slightly prefer to use the cell-level timing reference instead of TRP level. The details of the cell level timing can be further discussed.</w:t>
      </w:r>
    </w:p>
    <w:p w14:paraId="67E58583" w14:textId="51FAD302" w:rsidR="00ED4D1D" w:rsidRDefault="00ED4D1D" w:rsidP="009B6573">
      <w:pPr>
        <w:overflowPunct/>
        <w:autoSpaceDE/>
        <w:autoSpaceDN/>
        <w:adjustRightInd/>
        <w:jc w:val="both"/>
        <w:textAlignment w:val="auto"/>
        <w:rPr>
          <w:rFonts w:eastAsia="宋体"/>
          <w:b/>
          <w:lang w:eastAsia="zh-CN"/>
        </w:rPr>
      </w:pPr>
      <w:r w:rsidRPr="00687CBB">
        <w:rPr>
          <w:rFonts w:eastAsia="宋体" w:hint="eastAsia"/>
          <w:b/>
          <w:lang w:eastAsia="zh-CN"/>
        </w:rPr>
        <w:t>P</w:t>
      </w:r>
      <w:r w:rsidRPr="00687CBB">
        <w:rPr>
          <w:rFonts w:eastAsia="宋体"/>
          <w:b/>
          <w:lang w:eastAsia="zh-CN"/>
        </w:rPr>
        <w:t xml:space="preserve">roposal </w:t>
      </w:r>
      <w:proofErr w:type="gramStart"/>
      <w:r w:rsidRPr="00687CBB">
        <w:rPr>
          <w:rFonts w:eastAsia="宋体"/>
          <w:b/>
          <w:lang w:eastAsia="zh-CN"/>
        </w:rPr>
        <w:t>3  Prefer</w:t>
      </w:r>
      <w:proofErr w:type="gramEnd"/>
      <w:r w:rsidRPr="00687CBB">
        <w:rPr>
          <w:rFonts w:eastAsia="宋体"/>
          <w:b/>
          <w:lang w:eastAsia="zh-CN"/>
        </w:rPr>
        <w:t xml:space="preserve"> to use cell level timing instead of TRP-level timing for the TAG associated to a UL TCI without DL TCI</w:t>
      </w:r>
      <w:r w:rsidR="00AF02DD">
        <w:rPr>
          <w:rFonts w:eastAsia="宋体"/>
          <w:b/>
          <w:lang w:eastAsia="zh-CN"/>
        </w:rPr>
        <w:t xml:space="preserve">, i.e. </w:t>
      </w:r>
      <w:r w:rsidR="00F02D56">
        <w:rPr>
          <w:rFonts w:eastAsia="宋体"/>
          <w:b/>
          <w:lang w:eastAsia="zh-CN"/>
        </w:rPr>
        <w:t>the DL reference timing of this TAG is not derived from a single</w:t>
      </w:r>
      <w:r w:rsidR="00C90CEF">
        <w:rPr>
          <w:rFonts w:eastAsia="宋体"/>
          <w:b/>
          <w:lang w:eastAsia="zh-CN"/>
        </w:rPr>
        <w:t xml:space="preserve"> </w:t>
      </w:r>
      <w:r w:rsidR="00AF02DD">
        <w:rPr>
          <w:rFonts w:eastAsia="宋体"/>
          <w:b/>
          <w:lang w:eastAsia="zh-CN"/>
        </w:rPr>
        <w:t xml:space="preserve">active DL TCI or </w:t>
      </w:r>
      <w:r w:rsidR="00C835A2">
        <w:rPr>
          <w:rFonts w:eastAsia="宋体"/>
          <w:b/>
          <w:lang w:eastAsia="zh-CN"/>
        </w:rPr>
        <w:t xml:space="preserve">any </w:t>
      </w:r>
      <w:r w:rsidR="00AF02DD">
        <w:rPr>
          <w:rFonts w:eastAsia="宋体"/>
          <w:b/>
          <w:lang w:eastAsia="zh-CN"/>
        </w:rPr>
        <w:t xml:space="preserve">DL RS </w:t>
      </w:r>
      <w:r w:rsidR="00F02D56">
        <w:rPr>
          <w:rFonts w:eastAsia="宋体"/>
          <w:b/>
          <w:lang w:eastAsia="zh-CN"/>
        </w:rPr>
        <w:t>of a single UL TCI</w:t>
      </w:r>
      <w:r w:rsidRPr="00687CBB">
        <w:rPr>
          <w:rFonts w:eastAsia="宋体"/>
          <w:b/>
          <w:lang w:eastAsia="zh-CN"/>
        </w:rPr>
        <w:t>. The details of cell</w:t>
      </w:r>
      <w:r w:rsidR="00E201CB" w:rsidRPr="00687CBB">
        <w:rPr>
          <w:rFonts w:eastAsia="宋体"/>
          <w:b/>
          <w:lang w:eastAsia="zh-CN"/>
        </w:rPr>
        <w:t xml:space="preserve">-level timing </w:t>
      </w:r>
      <w:r w:rsidR="00072605">
        <w:rPr>
          <w:rFonts w:eastAsia="宋体"/>
          <w:b/>
          <w:lang w:eastAsia="zh-CN"/>
        </w:rPr>
        <w:t>are</w:t>
      </w:r>
      <w:r w:rsidR="00E201CB" w:rsidRPr="00687CBB">
        <w:rPr>
          <w:rFonts w:eastAsia="宋体"/>
          <w:b/>
          <w:lang w:eastAsia="zh-CN"/>
        </w:rPr>
        <w:t xml:space="preserve"> FFS.</w:t>
      </w:r>
    </w:p>
    <w:p w14:paraId="1E7DDFA0" w14:textId="5DF8C62E" w:rsidR="00EA3EE3" w:rsidRDefault="00EA3EE3" w:rsidP="009B6573">
      <w:pPr>
        <w:overflowPunct/>
        <w:autoSpaceDE/>
        <w:autoSpaceDN/>
        <w:adjustRightInd/>
        <w:jc w:val="both"/>
        <w:textAlignment w:val="auto"/>
        <w:rPr>
          <w:rFonts w:eastAsia="宋体"/>
          <w:b/>
          <w:lang w:eastAsia="zh-CN"/>
        </w:rPr>
      </w:pPr>
    </w:p>
    <w:p w14:paraId="605B57A6" w14:textId="4C8C5B82" w:rsidR="006902A4" w:rsidRPr="00E0118B" w:rsidRDefault="006902A4" w:rsidP="006902A4">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RRM requirement impacts from </w:t>
      </w:r>
      <w:r w:rsidR="00985F23">
        <w:rPr>
          <w:rFonts w:eastAsiaTheme="minorEastAsia"/>
          <w:b/>
          <w:lang w:eastAsia="zh-CN"/>
        </w:rPr>
        <w:t>3Tx</w:t>
      </w:r>
      <w:r>
        <w:rPr>
          <w:rFonts w:eastAsiaTheme="minorEastAsia"/>
          <w:b/>
          <w:lang w:eastAsia="zh-CN"/>
        </w:rPr>
        <w:t>&gt;</w:t>
      </w:r>
    </w:p>
    <w:p w14:paraId="238951E5" w14:textId="77777777" w:rsidR="00277DD3" w:rsidRPr="00D655D3" w:rsidRDefault="00277DD3" w:rsidP="00277DD3">
      <w:pPr>
        <w:overflowPunct/>
        <w:autoSpaceDE/>
        <w:autoSpaceDN/>
        <w:adjustRightInd/>
        <w:jc w:val="both"/>
        <w:textAlignment w:val="auto"/>
        <w:rPr>
          <w:rFonts w:eastAsia="宋体"/>
          <w:lang w:eastAsia="zh-CN"/>
        </w:rPr>
      </w:pPr>
      <w:r>
        <w:rPr>
          <w:rFonts w:eastAsiaTheme="minorEastAsia"/>
          <w:lang w:eastAsia="zh-CN"/>
        </w:rPr>
        <w:t>T</w:t>
      </w:r>
      <w:r>
        <w:rPr>
          <w:rFonts w:eastAsiaTheme="minorEastAsia" w:hint="eastAsia"/>
          <w:lang w:eastAsia="zh-CN"/>
        </w:rPr>
        <w:t>h</w:t>
      </w:r>
      <w:r>
        <w:rPr>
          <w:rFonts w:eastAsiaTheme="minorEastAsia"/>
          <w:lang w:eastAsia="zh-CN"/>
        </w:rPr>
        <w:t>e WID scope [2] for this is written</w:t>
      </w:r>
      <w:r>
        <w:rPr>
          <w:rFonts w:eastAsia="宋体"/>
          <w:lang w:eastAsia="zh-CN"/>
        </w:rPr>
        <w:t xml:space="preserve"> as follows.</w:t>
      </w:r>
    </w:p>
    <w:tbl>
      <w:tblPr>
        <w:tblStyle w:val="ae"/>
        <w:tblW w:w="0" w:type="auto"/>
        <w:tblLook w:val="04A0" w:firstRow="1" w:lastRow="0" w:firstColumn="1" w:lastColumn="0" w:noHBand="0" w:noVBand="1"/>
      </w:tblPr>
      <w:tblGrid>
        <w:gridCol w:w="9631"/>
      </w:tblGrid>
      <w:tr w:rsidR="00277DD3" w:rsidRPr="00C86698" w14:paraId="7E48B613" w14:textId="77777777" w:rsidTr="0028509E">
        <w:tc>
          <w:tcPr>
            <w:tcW w:w="9631" w:type="dxa"/>
          </w:tcPr>
          <w:p w14:paraId="5552383D" w14:textId="77777777" w:rsidR="00F952CF" w:rsidRDefault="00F952CF" w:rsidP="00C71B3A">
            <w:pPr>
              <w:overflowPunct/>
              <w:autoSpaceDE/>
              <w:autoSpaceDN/>
              <w:adjustRightInd/>
              <w:snapToGrid w:val="0"/>
              <w:spacing w:after="0"/>
              <w:textAlignment w:val="auto"/>
              <w:rPr>
                <w:szCs w:val="24"/>
                <w:lang w:val="en-US"/>
              </w:rPr>
            </w:pPr>
            <w:r w:rsidRPr="000D100E">
              <w:rPr>
                <w:szCs w:val="24"/>
                <w:lang w:val="en-US"/>
              </w:rPr>
              <w:t xml:space="preserve">Specify non-coherent UL codebook to facilitate 3-antenna-port codebook-based transmissions, </w:t>
            </w:r>
            <w:r w:rsidRPr="00341B66">
              <w:rPr>
                <w:szCs w:val="24"/>
                <w:highlight w:val="green"/>
                <w:lang w:val="en-US"/>
              </w:rPr>
              <w:t xml:space="preserve">enhancement(s) to enable </w:t>
            </w:r>
            <w:r w:rsidRPr="00341B66">
              <w:rPr>
                <w:szCs w:val="24"/>
                <w:highlight w:val="green"/>
              </w:rPr>
              <w:t>3T6R SRS antenna switching</w:t>
            </w:r>
            <w:r w:rsidRPr="001A530A">
              <w:rPr>
                <w:szCs w:val="24"/>
                <w:lang w:val="en-US"/>
              </w:rPr>
              <w:t xml:space="preserve">, as well as UE capability signaling for 3T3R </w:t>
            </w:r>
            <w:r>
              <w:rPr>
                <w:szCs w:val="24"/>
                <w:lang w:val="en-US"/>
              </w:rPr>
              <w:t xml:space="preserve">antenna switching </w:t>
            </w:r>
            <w:r w:rsidRPr="001A530A">
              <w:rPr>
                <w:szCs w:val="24"/>
                <w:lang w:val="en-US"/>
              </w:rPr>
              <w:t>and 3-antenna-port non-codebook-based transmissions,</w:t>
            </w:r>
            <w:r>
              <w:rPr>
                <w:szCs w:val="24"/>
                <w:lang w:val="en-US"/>
              </w:rPr>
              <w:t xml:space="preserve"> </w:t>
            </w:r>
            <w:r w:rsidRPr="000D100E">
              <w:rPr>
                <w:szCs w:val="24"/>
                <w:lang w:val="en-US"/>
              </w:rPr>
              <w:t>without enhancement on UL full power transmission and without enhancement on SRS resource</w:t>
            </w:r>
          </w:p>
          <w:p w14:paraId="4E445792" w14:textId="77777777" w:rsidR="00F952CF" w:rsidRDefault="00F952CF" w:rsidP="00664AB5">
            <w:pPr>
              <w:overflowPunct/>
              <w:autoSpaceDE/>
              <w:autoSpaceDN/>
              <w:adjustRightInd/>
              <w:snapToGrid w:val="0"/>
              <w:spacing w:after="0"/>
              <w:textAlignment w:val="auto"/>
              <w:rPr>
                <w:szCs w:val="24"/>
                <w:lang w:val="en-US"/>
              </w:rPr>
            </w:pPr>
            <w:r>
              <w:rPr>
                <w:szCs w:val="24"/>
                <w:lang w:val="en-US"/>
              </w:rPr>
              <w:t>Note: UL full power transmission mode 1 and 2 are not supported.</w:t>
            </w:r>
          </w:p>
          <w:p w14:paraId="2EE06CF5" w14:textId="77777777" w:rsidR="00F952CF" w:rsidRPr="000D100E" w:rsidRDefault="00F952CF" w:rsidP="00664AB5">
            <w:pPr>
              <w:overflowPunct/>
              <w:autoSpaceDE/>
              <w:autoSpaceDN/>
              <w:adjustRightInd/>
              <w:snapToGrid w:val="0"/>
              <w:spacing w:after="0"/>
              <w:textAlignment w:val="auto"/>
              <w:rPr>
                <w:szCs w:val="24"/>
                <w:lang w:val="en-US"/>
              </w:rPr>
            </w:pPr>
            <w:r w:rsidRPr="001A530A">
              <w:rPr>
                <w:szCs w:val="24"/>
                <w:lang w:val="en-US"/>
              </w:rPr>
              <w:t xml:space="preserve">Note: </w:t>
            </w:r>
            <w:r>
              <w:rPr>
                <w:szCs w:val="24"/>
                <w:lang w:val="en-US"/>
              </w:rPr>
              <w:t>O</w:t>
            </w:r>
            <w:proofErr w:type="spellStart"/>
            <w:r>
              <w:rPr>
                <w:szCs w:val="24"/>
              </w:rPr>
              <w:t>ther</w:t>
            </w:r>
            <w:proofErr w:type="spellEnd"/>
            <w:r>
              <w:rPr>
                <w:szCs w:val="24"/>
              </w:rPr>
              <w:t xml:space="preserve"> than UE capability </w:t>
            </w:r>
            <w:proofErr w:type="spellStart"/>
            <w:r>
              <w:rPr>
                <w:szCs w:val="24"/>
              </w:rPr>
              <w:t>signaling</w:t>
            </w:r>
            <w:proofErr w:type="spellEnd"/>
            <w:r>
              <w:rPr>
                <w:szCs w:val="24"/>
              </w:rPr>
              <w:t>, no other enhancement is specified for 3T3R SRS antenna switching.</w:t>
            </w:r>
          </w:p>
          <w:p w14:paraId="7C7DB9AA" w14:textId="0BD3BEFA" w:rsidR="00277DD3" w:rsidRPr="001265E8" w:rsidRDefault="00277DD3" w:rsidP="00F952CF">
            <w:pPr>
              <w:overflowPunct/>
              <w:autoSpaceDE/>
              <w:autoSpaceDN/>
              <w:adjustRightInd/>
              <w:snapToGrid w:val="0"/>
              <w:spacing w:after="0"/>
              <w:textAlignment w:val="auto"/>
              <w:rPr>
                <w:szCs w:val="24"/>
                <w:lang w:val="en-US"/>
              </w:rPr>
            </w:pPr>
          </w:p>
        </w:tc>
      </w:tr>
    </w:tbl>
    <w:p w14:paraId="467DF8E7" w14:textId="77777777" w:rsidR="00277DD3" w:rsidRDefault="00277DD3" w:rsidP="00277DD3">
      <w:pPr>
        <w:overflowPunct/>
        <w:autoSpaceDE/>
        <w:autoSpaceDN/>
        <w:adjustRightInd/>
        <w:jc w:val="both"/>
        <w:textAlignment w:val="auto"/>
        <w:rPr>
          <w:rFonts w:eastAsia="宋体"/>
          <w:lang w:eastAsia="zh-CN"/>
        </w:rPr>
      </w:pPr>
    </w:p>
    <w:p w14:paraId="4730FE23" w14:textId="53626E59" w:rsidR="00FB0011" w:rsidRDefault="001B4A7B" w:rsidP="00FB0011">
      <w:pPr>
        <w:overflowPunct/>
        <w:autoSpaceDE/>
        <w:autoSpaceDN/>
        <w:adjustRightInd/>
        <w:jc w:val="both"/>
        <w:textAlignment w:val="auto"/>
        <w:rPr>
          <w:rFonts w:eastAsia="宋体"/>
          <w:lang w:eastAsia="zh-CN"/>
        </w:rPr>
      </w:pPr>
      <w:r>
        <w:rPr>
          <w:rFonts w:eastAsia="宋体"/>
          <w:lang w:eastAsia="zh-CN"/>
        </w:rPr>
        <w:t>Like</w:t>
      </w:r>
      <w:r w:rsidR="001D6580">
        <w:rPr>
          <w:rFonts w:eastAsia="宋体"/>
          <w:lang w:eastAsia="zh-CN"/>
        </w:rPr>
        <w:t xml:space="preserve"> 8</w:t>
      </w:r>
      <w:r w:rsidR="003947D0">
        <w:rPr>
          <w:rFonts w:eastAsia="宋体"/>
          <w:lang w:eastAsia="zh-CN"/>
        </w:rPr>
        <w:t xml:space="preserve"> </w:t>
      </w:r>
      <w:r w:rsidR="001D6580">
        <w:rPr>
          <w:rFonts w:eastAsia="宋体"/>
          <w:lang w:eastAsia="zh-CN"/>
        </w:rPr>
        <w:t>Tx discussion in R18, c</w:t>
      </w:r>
      <w:r w:rsidR="00FB0011">
        <w:rPr>
          <w:rFonts w:eastAsia="宋体"/>
          <w:lang w:eastAsia="zh-CN"/>
        </w:rPr>
        <w:t>urrent requirements assuming SRS in the last few symbols already work</w:t>
      </w:r>
      <w:r w:rsidR="001D6580">
        <w:rPr>
          <w:rFonts w:eastAsia="宋体"/>
          <w:lang w:eastAsia="zh-CN"/>
        </w:rPr>
        <w:t xml:space="preserve"> for 3T6R</w:t>
      </w:r>
      <w:r w:rsidR="00FB0011">
        <w:rPr>
          <w:rFonts w:eastAsia="宋体"/>
          <w:lang w:eastAsia="zh-CN"/>
        </w:rPr>
        <w:t xml:space="preserve">. As RAN4 already agreed to preclude RRM requirements for the </w:t>
      </w:r>
      <w:r w:rsidR="00FB0011">
        <w:rPr>
          <w:rFonts w:eastAsia="宋体" w:hint="eastAsia"/>
          <w:lang w:eastAsia="zh-CN"/>
        </w:rPr>
        <w:t>f</w:t>
      </w:r>
      <w:r w:rsidR="00FB0011">
        <w:rPr>
          <w:rFonts w:eastAsia="宋体"/>
          <w:lang w:eastAsia="zh-CN"/>
        </w:rPr>
        <w:t>ull slot SRS</w:t>
      </w:r>
      <w:r w:rsidR="00923E77">
        <w:rPr>
          <w:rFonts w:eastAsia="宋体"/>
          <w:lang w:eastAsia="zh-CN"/>
        </w:rPr>
        <w:t xml:space="preserve"> in R18</w:t>
      </w:r>
      <w:r w:rsidR="00FB0011">
        <w:rPr>
          <w:rFonts w:eastAsia="宋体"/>
          <w:lang w:eastAsia="zh-CN"/>
        </w:rPr>
        <w:t xml:space="preserve">, we think no further RRM requirements for </w:t>
      </w:r>
      <w:r w:rsidR="003947D0">
        <w:rPr>
          <w:rFonts w:eastAsia="宋体"/>
          <w:lang w:eastAsia="zh-CN"/>
        </w:rPr>
        <w:t>3T6R</w:t>
      </w:r>
      <w:r w:rsidR="00FB0011">
        <w:rPr>
          <w:rFonts w:eastAsia="宋体"/>
          <w:lang w:eastAsia="zh-CN"/>
        </w:rPr>
        <w:t xml:space="preserve"> is needed. Note that this does not preclude to consider specifying full slot SRS transmission feature in R18 TEI or future release.</w:t>
      </w:r>
    </w:p>
    <w:p w14:paraId="3D9266CC" w14:textId="6B678FD7" w:rsidR="00FB0011" w:rsidRPr="00580DFA" w:rsidRDefault="00FB0011" w:rsidP="00FB0011">
      <w:pPr>
        <w:overflowPunct/>
        <w:autoSpaceDE/>
        <w:autoSpaceDN/>
        <w:adjustRightInd/>
        <w:jc w:val="both"/>
        <w:textAlignment w:val="auto"/>
        <w:rPr>
          <w:rFonts w:eastAsia="宋体" w:hint="eastAsia"/>
          <w:b/>
          <w:lang w:eastAsia="zh-CN"/>
        </w:rPr>
      </w:pPr>
      <w:r w:rsidRPr="00580DFA">
        <w:rPr>
          <w:rFonts w:eastAsia="宋体" w:hint="eastAsia"/>
          <w:b/>
          <w:lang w:eastAsia="zh-CN"/>
        </w:rPr>
        <w:t>P</w:t>
      </w:r>
      <w:r w:rsidRPr="00580DFA">
        <w:rPr>
          <w:rFonts w:eastAsia="宋体"/>
          <w:b/>
          <w:lang w:eastAsia="zh-CN"/>
        </w:rPr>
        <w:t xml:space="preserve">roposal </w:t>
      </w:r>
      <w:proofErr w:type="gramStart"/>
      <w:r w:rsidR="00762E43">
        <w:rPr>
          <w:rFonts w:eastAsia="宋体"/>
          <w:b/>
          <w:lang w:eastAsia="zh-CN"/>
        </w:rPr>
        <w:t>4</w:t>
      </w:r>
      <w:r w:rsidRPr="00580DFA">
        <w:rPr>
          <w:rFonts w:eastAsia="宋体"/>
          <w:b/>
          <w:lang w:eastAsia="zh-CN"/>
        </w:rPr>
        <w:t xml:space="preserve">  Not</w:t>
      </w:r>
      <w:proofErr w:type="gramEnd"/>
      <w:r w:rsidRPr="00580DFA">
        <w:rPr>
          <w:rFonts w:eastAsia="宋体"/>
          <w:b/>
          <w:lang w:eastAsia="zh-CN"/>
        </w:rPr>
        <w:t xml:space="preserve"> to specify new SRS switching RRM requirements for </w:t>
      </w:r>
      <w:r w:rsidR="00E13E97">
        <w:rPr>
          <w:rFonts w:eastAsia="宋体"/>
          <w:b/>
          <w:lang w:eastAsia="zh-CN"/>
        </w:rPr>
        <w:t xml:space="preserve">3Tx </w:t>
      </w:r>
      <w:r w:rsidRPr="00580DFA">
        <w:rPr>
          <w:rFonts w:eastAsia="宋体"/>
          <w:b/>
          <w:lang w:eastAsia="zh-CN"/>
        </w:rPr>
        <w:t>in the scope of Rel-1</w:t>
      </w:r>
      <w:r w:rsidR="00E13E97">
        <w:rPr>
          <w:rFonts w:eastAsia="宋体"/>
          <w:b/>
          <w:lang w:eastAsia="zh-CN"/>
        </w:rPr>
        <w:t>9</w:t>
      </w:r>
      <w:r w:rsidRPr="00580DFA">
        <w:rPr>
          <w:rFonts w:eastAsia="宋体"/>
          <w:b/>
          <w:lang w:eastAsia="zh-CN"/>
        </w:rPr>
        <w:t xml:space="preserve"> MIMO evolution WI</w:t>
      </w:r>
      <w:r w:rsidR="00D144CD">
        <w:rPr>
          <w:rFonts w:eastAsia="宋体" w:hint="eastAsia"/>
          <w:b/>
          <w:lang w:eastAsia="zh-CN"/>
        </w:rPr>
        <w:t>.</w:t>
      </w:r>
    </w:p>
    <w:p w14:paraId="2BD7B05F" w14:textId="797F4091" w:rsidR="00EA3EE3" w:rsidRPr="00FB0011" w:rsidRDefault="00EA3EE3" w:rsidP="009B6573">
      <w:pPr>
        <w:overflowPunct/>
        <w:autoSpaceDE/>
        <w:autoSpaceDN/>
        <w:adjustRightInd/>
        <w:jc w:val="both"/>
        <w:textAlignment w:val="auto"/>
        <w:rPr>
          <w:rFonts w:eastAsia="宋体"/>
          <w:b/>
          <w:lang w:eastAsia="zh-CN"/>
        </w:rPr>
      </w:pPr>
    </w:p>
    <w:p w14:paraId="2F21BCF9" w14:textId="77777777" w:rsidR="006902A4" w:rsidRPr="00687CBB" w:rsidRDefault="006902A4" w:rsidP="009B6573">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1A92C96C" w14:textId="77777777" w:rsidR="00D92A3F" w:rsidRPr="00186EB1" w:rsidRDefault="00D92A3F" w:rsidP="00D92A3F">
      <w:pPr>
        <w:overflowPunct/>
        <w:autoSpaceDE/>
        <w:autoSpaceDN/>
        <w:adjustRightInd/>
        <w:jc w:val="both"/>
        <w:textAlignment w:val="auto"/>
        <w:rPr>
          <w:rFonts w:eastAsia="宋体"/>
          <w:b/>
          <w:lang w:eastAsia="zh-CN"/>
        </w:rPr>
      </w:pPr>
      <w:r w:rsidRPr="00186EB1">
        <w:rPr>
          <w:rFonts w:eastAsia="宋体" w:hint="eastAsia"/>
          <w:b/>
          <w:lang w:eastAsia="zh-CN"/>
        </w:rPr>
        <w:t>P</w:t>
      </w:r>
      <w:r w:rsidRPr="00186EB1">
        <w:rPr>
          <w:rFonts w:eastAsia="宋体"/>
          <w:b/>
          <w:lang w:eastAsia="zh-CN"/>
        </w:rPr>
        <w:t xml:space="preserve">roposal </w:t>
      </w:r>
      <w:proofErr w:type="gramStart"/>
      <w:r w:rsidRPr="00186EB1">
        <w:rPr>
          <w:rFonts w:eastAsia="宋体"/>
          <w:b/>
          <w:lang w:eastAsia="zh-CN"/>
        </w:rPr>
        <w:t>1  RAN</w:t>
      </w:r>
      <w:proofErr w:type="gramEnd"/>
      <w:r w:rsidRPr="00186EB1">
        <w:rPr>
          <w:rFonts w:eastAsia="宋体"/>
          <w:b/>
          <w:lang w:eastAsia="zh-CN"/>
        </w:rPr>
        <w:t>4 discuss and clarify the DL timing reference of the TA for a UL-only TRP in R19 MIMO</w:t>
      </w:r>
    </w:p>
    <w:p w14:paraId="0C45EFF5" w14:textId="3A712071" w:rsidR="00D92A3F" w:rsidRPr="00186EB1" w:rsidRDefault="00D92A3F" w:rsidP="00D92A3F">
      <w:pPr>
        <w:overflowPunct/>
        <w:autoSpaceDE/>
        <w:autoSpaceDN/>
        <w:adjustRightInd/>
        <w:jc w:val="both"/>
        <w:textAlignment w:val="auto"/>
        <w:rPr>
          <w:rFonts w:eastAsia="宋体"/>
          <w:b/>
          <w:lang w:eastAsia="zh-CN"/>
        </w:rPr>
      </w:pPr>
      <w:r w:rsidRPr="00186EB1">
        <w:rPr>
          <w:rFonts w:eastAsia="宋体" w:hint="eastAsia"/>
          <w:b/>
          <w:lang w:eastAsia="zh-CN"/>
        </w:rPr>
        <w:t>P</w:t>
      </w:r>
      <w:r w:rsidRPr="00186EB1">
        <w:rPr>
          <w:rFonts w:eastAsia="宋体"/>
          <w:b/>
          <w:lang w:eastAsia="zh-CN"/>
        </w:rPr>
        <w:t xml:space="preserve">roposal </w:t>
      </w:r>
      <w:proofErr w:type="gramStart"/>
      <w:r w:rsidRPr="00186EB1">
        <w:rPr>
          <w:rFonts w:eastAsia="宋体"/>
          <w:b/>
          <w:lang w:eastAsia="zh-CN"/>
        </w:rPr>
        <w:t>2  RAN</w:t>
      </w:r>
      <w:proofErr w:type="gramEnd"/>
      <w:r w:rsidRPr="00186EB1">
        <w:rPr>
          <w:rFonts w:eastAsia="宋体"/>
          <w:b/>
          <w:lang w:eastAsia="zh-CN"/>
        </w:rPr>
        <w:t xml:space="preserve">4 specify TCI state switching requirements for the case that target UL TCI is not associated with any </w:t>
      </w:r>
      <w:proofErr w:type="spellStart"/>
      <w:r w:rsidRPr="00186EB1">
        <w:rPr>
          <w:rFonts w:eastAsia="宋体"/>
          <w:b/>
          <w:lang w:eastAsia="zh-CN"/>
        </w:rPr>
        <w:t>coresetPoolIndex</w:t>
      </w:r>
      <w:proofErr w:type="spellEnd"/>
      <w:r w:rsidRPr="00186EB1">
        <w:rPr>
          <w:rFonts w:eastAsia="宋体"/>
          <w:b/>
          <w:lang w:eastAsia="zh-CN"/>
        </w:rPr>
        <w:t>.</w:t>
      </w:r>
    </w:p>
    <w:p w14:paraId="179A13FB" w14:textId="77777777" w:rsidR="00637C00" w:rsidRDefault="00637C00" w:rsidP="00637C00">
      <w:pPr>
        <w:overflowPunct/>
        <w:autoSpaceDE/>
        <w:autoSpaceDN/>
        <w:adjustRightInd/>
        <w:jc w:val="both"/>
        <w:textAlignment w:val="auto"/>
        <w:rPr>
          <w:rFonts w:eastAsia="宋体"/>
          <w:b/>
          <w:lang w:eastAsia="zh-CN"/>
        </w:rPr>
      </w:pPr>
      <w:r w:rsidRPr="00687CBB">
        <w:rPr>
          <w:rFonts w:eastAsia="宋体" w:hint="eastAsia"/>
          <w:b/>
          <w:lang w:eastAsia="zh-CN"/>
        </w:rPr>
        <w:t>P</w:t>
      </w:r>
      <w:r w:rsidRPr="00687CBB">
        <w:rPr>
          <w:rFonts w:eastAsia="宋体"/>
          <w:b/>
          <w:lang w:eastAsia="zh-CN"/>
        </w:rPr>
        <w:t xml:space="preserve">roposal </w:t>
      </w:r>
      <w:proofErr w:type="gramStart"/>
      <w:r w:rsidRPr="00687CBB">
        <w:rPr>
          <w:rFonts w:eastAsia="宋体"/>
          <w:b/>
          <w:lang w:eastAsia="zh-CN"/>
        </w:rPr>
        <w:t>3  Prefer</w:t>
      </w:r>
      <w:proofErr w:type="gramEnd"/>
      <w:r w:rsidRPr="00687CBB">
        <w:rPr>
          <w:rFonts w:eastAsia="宋体"/>
          <w:b/>
          <w:lang w:eastAsia="zh-CN"/>
        </w:rPr>
        <w:t xml:space="preserve"> to use cell level timing instead of TRP-level timing for the TAG associated to a UL TCI without DL TCI</w:t>
      </w:r>
      <w:r>
        <w:rPr>
          <w:rFonts w:eastAsia="宋体"/>
          <w:b/>
          <w:lang w:eastAsia="zh-CN"/>
        </w:rPr>
        <w:t>, i.e. the DL reference timing of this TAG is not derived from a single active DL TCI or any DL RS of a single UL TCI</w:t>
      </w:r>
      <w:r w:rsidRPr="00687CBB">
        <w:rPr>
          <w:rFonts w:eastAsia="宋体"/>
          <w:b/>
          <w:lang w:eastAsia="zh-CN"/>
        </w:rPr>
        <w:t xml:space="preserve">. The details of cell-level timing </w:t>
      </w:r>
      <w:r>
        <w:rPr>
          <w:rFonts w:eastAsia="宋体"/>
          <w:b/>
          <w:lang w:eastAsia="zh-CN"/>
        </w:rPr>
        <w:t>are</w:t>
      </w:r>
      <w:r w:rsidRPr="00687CBB">
        <w:rPr>
          <w:rFonts w:eastAsia="宋体"/>
          <w:b/>
          <w:lang w:eastAsia="zh-CN"/>
        </w:rPr>
        <w:t xml:space="preserve"> FFS.</w:t>
      </w:r>
    </w:p>
    <w:p w14:paraId="32C54F57" w14:textId="77777777" w:rsidR="00D5526E" w:rsidRPr="00580DFA" w:rsidRDefault="00D5526E" w:rsidP="00D5526E">
      <w:pPr>
        <w:overflowPunct/>
        <w:autoSpaceDE/>
        <w:autoSpaceDN/>
        <w:adjustRightInd/>
        <w:jc w:val="both"/>
        <w:textAlignment w:val="auto"/>
        <w:rPr>
          <w:rFonts w:eastAsia="宋体" w:hint="eastAsia"/>
          <w:b/>
          <w:lang w:eastAsia="zh-CN"/>
        </w:rPr>
      </w:pPr>
      <w:r w:rsidRPr="00580DFA">
        <w:rPr>
          <w:rFonts w:eastAsia="宋体" w:hint="eastAsia"/>
          <w:b/>
          <w:lang w:eastAsia="zh-CN"/>
        </w:rPr>
        <w:t>P</w:t>
      </w:r>
      <w:r w:rsidRPr="00580DFA">
        <w:rPr>
          <w:rFonts w:eastAsia="宋体"/>
          <w:b/>
          <w:lang w:eastAsia="zh-CN"/>
        </w:rPr>
        <w:t xml:space="preserve">roposal </w:t>
      </w:r>
      <w:proofErr w:type="gramStart"/>
      <w:r>
        <w:rPr>
          <w:rFonts w:eastAsia="宋体"/>
          <w:b/>
          <w:lang w:eastAsia="zh-CN"/>
        </w:rPr>
        <w:t>4</w:t>
      </w:r>
      <w:r w:rsidRPr="00580DFA">
        <w:rPr>
          <w:rFonts w:eastAsia="宋体"/>
          <w:b/>
          <w:lang w:eastAsia="zh-CN"/>
        </w:rPr>
        <w:t xml:space="preserve">  Not</w:t>
      </w:r>
      <w:proofErr w:type="gramEnd"/>
      <w:r w:rsidRPr="00580DFA">
        <w:rPr>
          <w:rFonts w:eastAsia="宋体"/>
          <w:b/>
          <w:lang w:eastAsia="zh-CN"/>
        </w:rPr>
        <w:t xml:space="preserve"> to specify new SRS switching RRM requirements for </w:t>
      </w:r>
      <w:r>
        <w:rPr>
          <w:rFonts w:eastAsia="宋体"/>
          <w:b/>
          <w:lang w:eastAsia="zh-CN"/>
        </w:rPr>
        <w:t xml:space="preserve">3Tx </w:t>
      </w:r>
      <w:r w:rsidRPr="00580DFA">
        <w:rPr>
          <w:rFonts w:eastAsia="宋体"/>
          <w:b/>
          <w:lang w:eastAsia="zh-CN"/>
        </w:rPr>
        <w:t>in the scope of Rel-1</w:t>
      </w:r>
      <w:r>
        <w:rPr>
          <w:rFonts w:eastAsia="宋体"/>
          <w:b/>
          <w:lang w:eastAsia="zh-CN"/>
        </w:rPr>
        <w:t>9</w:t>
      </w:r>
      <w:r w:rsidRPr="00580DFA">
        <w:rPr>
          <w:rFonts w:eastAsia="宋体"/>
          <w:b/>
          <w:lang w:eastAsia="zh-CN"/>
        </w:rPr>
        <w:t xml:space="preserve"> MIMO evolution WI</w:t>
      </w:r>
      <w:r>
        <w:rPr>
          <w:rFonts w:eastAsia="宋体" w:hint="eastAsia"/>
          <w:b/>
          <w:lang w:eastAsia="zh-CN"/>
        </w:rPr>
        <w:t>.</w:t>
      </w:r>
    </w:p>
    <w:p w14:paraId="5961001D" w14:textId="77777777" w:rsidR="002A696A" w:rsidRPr="00D5526E" w:rsidRDefault="002A696A" w:rsidP="00A54D0A">
      <w:pPr>
        <w:overflowPunct/>
        <w:autoSpaceDE/>
        <w:autoSpaceDN/>
        <w:adjustRightInd/>
        <w:jc w:val="both"/>
        <w:textAlignment w:val="auto"/>
        <w:rPr>
          <w:rFonts w:eastAsia="宋体"/>
          <w:b/>
          <w:lang w:eastAsia="zh-CN"/>
        </w:rPr>
      </w:pPr>
      <w:bookmarkStart w:id="2" w:name="_GoBack"/>
      <w:bookmarkEnd w:id="2"/>
    </w:p>
    <w:p w14:paraId="112B5643" w14:textId="77777777" w:rsidR="002A1D39" w:rsidRDefault="002A1D39" w:rsidP="002A1D39">
      <w:pPr>
        <w:pStyle w:val="1"/>
        <w:numPr>
          <w:ilvl w:val="0"/>
          <w:numId w:val="0"/>
        </w:numPr>
        <w:jc w:val="both"/>
        <w:rPr>
          <w:rFonts w:eastAsia="宋体"/>
          <w:lang w:eastAsia="zh-CN"/>
        </w:rPr>
      </w:pPr>
      <w:r w:rsidRPr="00C96D46">
        <w:t>References</w:t>
      </w:r>
    </w:p>
    <w:p w14:paraId="5897DCB7" w14:textId="77777777" w:rsidR="00B30C74" w:rsidRDefault="00B30C74" w:rsidP="00B30C74">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1</w:t>
      </w:r>
      <w:proofErr w:type="gramStart"/>
      <w:r>
        <w:rPr>
          <w:rFonts w:eastAsia="宋体"/>
          <w:lang w:eastAsia="zh-CN"/>
        </w:rPr>
        <w:t xml:space="preserve">]  </w:t>
      </w:r>
      <w:r w:rsidRPr="009E5C5E">
        <w:rPr>
          <w:rFonts w:eastAsia="宋体"/>
          <w:lang w:eastAsia="zh-CN"/>
        </w:rPr>
        <w:t>R</w:t>
      </w:r>
      <w:proofErr w:type="gramEnd"/>
      <w:r w:rsidRPr="009E5C5E">
        <w:rPr>
          <w:rFonts w:eastAsia="宋体"/>
          <w:lang w:eastAsia="zh-CN"/>
        </w:rPr>
        <w:t>4-2414035</w:t>
      </w:r>
      <w:r>
        <w:rPr>
          <w:rFonts w:eastAsia="宋体"/>
          <w:lang w:eastAsia="zh-CN"/>
        </w:rPr>
        <w:t xml:space="preserve">  </w:t>
      </w:r>
      <w:r w:rsidRPr="00C34993">
        <w:rPr>
          <w:rFonts w:eastAsia="宋体"/>
          <w:lang w:eastAsia="zh-CN"/>
        </w:rPr>
        <w:t>WF on RRM requirements for NR_MIMO_Ph5</w:t>
      </w:r>
      <w:r>
        <w:rPr>
          <w:rFonts w:eastAsia="宋体"/>
          <w:lang w:eastAsia="zh-CN"/>
        </w:rPr>
        <w:t>, Samsung.  RAN4 #112</w:t>
      </w:r>
    </w:p>
    <w:p w14:paraId="54FB34DE" w14:textId="77777777" w:rsidR="00B30C74" w:rsidRDefault="00B30C74" w:rsidP="00B30C74">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D71CB9">
        <w:rPr>
          <w:rFonts w:eastAsia="宋体"/>
          <w:lang w:eastAsia="zh-CN"/>
        </w:rPr>
        <w:t>RP</w:t>
      </w:r>
      <w:proofErr w:type="gramEnd"/>
      <w:r w:rsidRPr="00D71CB9">
        <w:rPr>
          <w:rFonts w:eastAsia="宋体"/>
          <w:lang w:eastAsia="zh-CN"/>
        </w:rPr>
        <w:t>-242394</w:t>
      </w:r>
      <w:r>
        <w:rPr>
          <w:rFonts w:eastAsia="宋体"/>
          <w:lang w:eastAsia="zh-CN"/>
        </w:rPr>
        <w:t xml:space="preserve">   </w:t>
      </w:r>
      <w:r w:rsidRPr="00FC5DBD">
        <w:rPr>
          <w:rFonts w:eastAsia="宋体"/>
          <w:lang w:eastAsia="zh-CN"/>
        </w:rPr>
        <w:t>WID revision: NR MIMO Phase 5</w:t>
      </w:r>
      <w:r>
        <w:rPr>
          <w:rFonts w:eastAsia="宋体"/>
          <w:lang w:eastAsia="zh-CN"/>
        </w:rPr>
        <w:t>, Samsung.  RAN #105</w:t>
      </w:r>
    </w:p>
    <w:p w14:paraId="18D364DC" w14:textId="4BD0507B" w:rsidR="00085419" w:rsidRDefault="00085419" w:rsidP="00085419">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Pr="009E5C5E">
        <w:rPr>
          <w:rFonts w:eastAsia="宋体"/>
          <w:lang w:eastAsia="zh-CN"/>
        </w:rPr>
        <w:t>R</w:t>
      </w:r>
      <w:proofErr w:type="gramEnd"/>
      <w:r w:rsidRPr="009E5C5E">
        <w:rPr>
          <w:rFonts w:eastAsia="宋体"/>
          <w:lang w:eastAsia="zh-CN"/>
        </w:rPr>
        <w:t>4-241403</w:t>
      </w:r>
      <w:r w:rsidR="00A30A1E">
        <w:rPr>
          <w:rFonts w:eastAsia="宋体"/>
          <w:lang w:eastAsia="zh-CN"/>
        </w:rPr>
        <w:t>6</w:t>
      </w:r>
      <w:r>
        <w:rPr>
          <w:rFonts w:eastAsia="宋体"/>
          <w:lang w:eastAsia="zh-CN"/>
        </w:rPr>
        <w:t xml:space="preserve">  </w:t>
      </w:r>
      <w:r w:rsidR="00883A62" w:rsidRPr="00883A62">
        <w:rPr>
          <w:rFonts w:eastAsia="宋体"/>
          <w:lang w:eastAsia="zh-CN"/>
        </w:rPr>
        <w:t xml:space="preserve">WF on RRM requirements for </w:t>
      </w:r>
      <w:proofErr w:type="spellStart"/>
      <w:r w:rsidR="00883A62" w:rsidRPr="00883A62">
        <w:rPr>
          <w:rFonts w:eastAsia="宋体"/>
          <w:lang w:eastAsia="zh-CN"/>
        </w:rPr>
        <w:t>NR_MIMO_evo_DL_UL</w:t>
      </w:r>
      <w:proofErr w:type="spellEnd"/>
      <w:r>
        <w:rPr>
          <w:rFonts w:eastAsia="宋体"/>
          <w:lang w:eastAsia="zh-CN"/>
        </w:rPr>
        <w:t>, Samsung.  RAN4 #112</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94A85" w14:textId="77777777" w:rsidR="00323B03" w:rsidRDefault="00323B03" w:rsidP="002A1D39">
      <w:pPr>
        <w:spacing w:after="0"/>
      </w:pPr>
      <w:r>
        <w:separator/>
      </w:r>
    </w:p>
  </w:endnote>
  <w:endnote w:type="continuationSeparator" w:id="0">
    <w:p w14:paraId="5CD9BC9F" w14:textId="77777777" w:rsidR="00323B03" w:rsidRDefault="00323B0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F3805" w14:textId="77777777" w:rsidR="00323B03" w:rsidRDefault="00323B03" w:rsidP="002A1D39">
      <w:pPr>
        <w:spacing w:after="0"/>
      </w:pPr>
      <w:r>
        <w:separator/>
      </w:r>
    </w:p>
  </w:footnote>
  <w:footnote w:type="continuationSeparator" w:id="0">
    <w:p w14:paraId="3D2D2616" w14:textId="77777777" w:rsidR="00323B03" w:rsidRDefault="00323B0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6"/>
  </w:num>
  <w:num w:numId="3">
    <w:abstractNumId w:val="36"/>
  </w:num>
  <w:num w:numId="4">
    <w:abstractNumId w:val="5"/>
  </w:num>
  <w:num w:numId="5">
    <w:abstractNumId w:val="20"/>
  </w:num>
  <w:num w:numId="6">
    <w:abstractNumId w:val="45"/>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 w:numId="48">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605"/>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1FF9"/>
    <w:rsid w:val="00082203"/>
    <w:rsid w:val="00082429"/>
    <w:rsid w:val="00083171"/>
    <w:rsid w:val="00083490"/>
    <w:rsid w:val="00083D48"/>
    <w:rsid w:val="00083D92"/>
    <w:rsid w:val="00083E35"/>
    <w:rsid w:val="00084437"/>
    <w:rsid w:val="00084498"/>
    <w:rsid w:val="00084728"/>
    <w:rsid w:val="00084A6D"/>
    <w:rsid w:val="00084E4B"/>
    <w:rsid w:val="000852A3"/>
    <w:rsid w:val="00085419"/>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052"/>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07EBE"/>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5E8"/>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78F"/>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642"/>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5EBB"/>
    <w:rsid w:val="001863A8"/>
    <w:rsid w:val="001868B9"/>
    <w:rsid w:val="00186C69"/>
    <w:rsid w:val="00186EB1"/>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A7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580"/>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3EB"/>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77DD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8A9"/>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4D4"/>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6B3"/>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7BC"/>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B03"/>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66"/>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47D0"/>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0D2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67EC"/>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5D"/>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1428"/>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2F35"/>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37C00"/>
    <w:rsid w:val="00640562"/>
    <w:rsid w:val="00640565"/>
    <w:rsid w:val="0064076D"/>
    <w:rsid w:val="00640A79"/>
    <w:rsid w:val="00641A94"/>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4AB5"/>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87CBB"/>
    <w:rsid w:val="0069028F"/>
    <w:rsid w:val="006902A4"/>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9E3"/>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711"/>
    <w:rsid w:val="00742D04"/>
    <w:rsid w:val="00743017"/>
    <w:rsid w:val="00743661"/>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2E43"/>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602"/>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947"/>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3A62"/>
    <w:rsid w:val="00884221"/>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659"/>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32F"/>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3E77"/>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5F23"/>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573"/>
    <w:rsid w:val="009B68B6"/>
    <w:rsid w:val="009B7237"/>
    <w:rsid w:val="009B7589"/>
    <w:rsid w:val="009B75BA"/>
    <w:rsid w:val="009B7ABE"/>
    <w:rsid w:val="009B7D75"/>
    <w:rsid w:val="009C0130"/>
    <w:rsid w:val="009C06AE"/>
    <w:rsid w:val="009C0B50"/>
    <w:rsid w:val="009C0EA5"/>
    <w:rsid w:val="009C181D"/>
    <w:rsid w:val="009C19A7"/>
    <w:rsid w:val="009C1A98"/>
    <w:rsid w:val="009C1C19"/>
    <w:rsid w:val="009C1FAE"/>
    <w:rsid w:val="009C26BB"/>
    <w:rsid w:val="009C2CF9"/>
    <w:rsid w:val="009C3195"/>
    <w:rsid w:val="009C3656"/>
    <w:rsid w:val="009C4229"/>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3B79"/>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1E"/>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1833"/>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06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2DD"/>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0C74"/>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7B2"/>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4FCC"/>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EA7"/>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1B3A"/>
    <w:rsid w:val="00C72DAD"/>
    <w:rsid w:val="00C72E6C"/>
    <w:rsid w:val="00C730B1"/>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5A2"/>
    <w:rsid w:val="00C84423"/>
    <w:rsid w:val="00C84977"/>
    <w:rsid w:val="00C85657"/>
    <w:rsid w:val="00C85C22"/>
    <w:rsid w:val="00C8663E"/>
    <w:rsid w:val="00C8733F"/>
    <w:rsid w:val="00C8768E"/>
    <w:rsid w:val="00C8786C"/>
    <w:rsid w:val="00C879CA"/>
    <w:rsid w:val="00C90335"/>
    <w:rsid w:val="00C90784"/>
    <w:rsid w:val="00C90CEF"/>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ABD"/>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4CD"/>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464"/>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26E"/>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0E2"/>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A3F"/>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2FC7"/>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58D"/>
    <w:rsid w:val="00E12BD7"/>
    <w:rsid w:val="00E12E0C"/>
    <w:rsid w:val="00E12E9D"/>
    <w:rsid w:val="00E13103"/>
    <w:rsid w:val="00E13392"/>
    <w:rsid w:val="00E134C2"/>
    <w:rsid w:val="00E13E97"/>
    <w:rsid w:val="00E14999"/>
    <w:rsid w:val="00E1584B"/>
    <w:rsid w:val="00E15990"/>
    <w:rsid w:val="00E163D8"/>
    <w:rsid w:val="00E16ADE"/>
    <w:rsid w:val="00E16CFB"/>
    <w:rsid w:val="00E1704F"/>
    <w:rsid w:val="00E17761"/>
    <w:rsid w:val="00E178A0"/>
    <w:rsid w:val="00E178F0"/>
    <w:rsid w:val="00E17A73"/>
    <w:rsid w:val="00E17BB3"/>
    <w:rsid w:val="00E17BBE"/>
    <w:rsid w:val="00E201CB"/>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267"/>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3EE3"/>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2B1"/>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4D1D"/>
    <w:rsid w:val="00ED511C"/>
    <w:rsid w:val="00ED524E"/>
    <w:rsid w:val="00ED547A"/>
    <w:rsid w:val="00ED59BA"/>
    <w:rsid w:val="00ED5BAE"/>
    <w:rsid w:val="00ED5E4B"/>
    <w:rsid w:val="00ED636D"/>
    <w:rsid w:val="00ED68BF"/>
    <w:rsid w:val="00ED7C6C"/>
    <w:rsid w:val="00EE00CF"/>
    <w:rsid w:val="00EE04C4"/>
    <w:rsid w:val="00EE09F6"/>
    <w:rsid w:val="00EE16AD"/>
    <w:rsid w:val="00EE171E"/>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2D5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4E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2CF"/>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011"/>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418"/>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E8E17A5-FF86-4B18-90B4-14E310D24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3805</TotalTime>
  <Pages>3</Pages>
  <Words>868</Words>
  <Characters>4949</Characters>
  <Application>Microsoft Office Word</Application>
  <DocSecurity>0</DocSecurity>
  <Lines>41</Lines>
  <Paragraphs>11</Paragraphs>
  <ScaleCrop>false</ScaleCrop>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4005</cp:revision>
  <dcterms:created xsi:type="dcterms:W3CDTF">2022-08-08T02:36:00Z</dcterms:created>
  <dcterms:modified xsi:type="dcterms:W3CDTF">2024-10-05T06:11:00Z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